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3F7D" w14:textId="77777777" w:rsidR="00291D05" w:rsidRPr="00291D05" w:rsidRDefault="00291D05" w:rsidP="00291D05">
      <w:pPr>
        <w:jc w:val="center"/>
        <w:rPr>
          <w:b/>
        </w:rPr>
      </w:pPr>
      <w:r w:rsidRPr="00291D05">
        <w:rPr>
          <w:b/>
        </w:rPr>
        <w:t xml:space="preserve">Соглашение об участии в конференции № </w:t>
      </w:r>
    </w:p>
    <w:p w14:paraId="772B7865" w14:textId="77777777" w:rsidR="00291D05" w:rsidRPr="00291D05" w:rsidRDefault="00291D05" w:rsidP="00291D05">
      <w:pPr>
        <w:ind w:firstLine="100"/>
        <w:jc w:val="center"/>
        <w:rPr>
          <w:b/>
        </w:rPr>
      </w:pPr>
    </w:p>
    <w:p w14:paraId="59B6C0A9" w14:textId="08CAE9A4" w:rsidR="00291D05" w:rsidRPr="00291D05" w:rsidRDefault="00291D05" w:rsidP="00291D05">
      <w:pPr>
        <w:pStyle w:val="22"/>
        <w:spacing w:after="0"/>
        <w:jc w:val="both"/>
        <w:rPr>
          <w:u w:val="single"/>
        </w:rPr>
      </w:pPr>
      <w:r w:rsidRPr="00291D05">
        <w:t>г. Санкт-Петербург</w:t>
      </w:r>
      <w:r w:rsidRPr="00291D05">
        <w:tab/>
      </w:r>
      <w:r w:rsidRPr="00291D05">
        <w:tab/>
      </w:r>
      <w:r w:rsidRPr="00291D05">
        <w:tab/>
        <w:t xml:space="preserve">                                             «         » ________________ 2021 г.</w:t>
      </w:r>
    </w:p>
    <w:p w14:paraId="530A0AE8" w14:textId="08E64FC9" w:rsidR="00291D05" w:rsidRPr="00F42E08" w:rsidRDefault="00291D05" w:rsidP="00291D05">
      <w:pPr>
        <w:ind w:firstLine="600"/>
        <w:jc w:val="both"/>
      </w:pPr>
      <w:r w:rsidRPr="00291D05">
        <w:rPr>
          <w:b/>
        </w:rPr>
        <w:t xml:space="preserve">Автономная некоммерческая организация «Санкт-Петербургский центр координации поддержки </w:t>
      </w:r>
      <w:r w:rsidR="00DD2A5C" w:rsidRPr="00291D05">
        <w:rPr>
          <w:b/>
        </w:rPr>
        <w:t>экспортно ориентированных</w:t>
      </w:r>
      <w:r w:rsidRPr="00291D05">
        <w:rPr>
          <w:b/>
        </w:rPr>
        <w:t xml:space="preserve"> субъектов малого и среднего </w:t>
      </w:r>
      <w:r w:rsidRPr="00F42E08">
        <w:rPr>
          <w:b/>
        </w:rPr>
        <w:t>предпринимательства»</w:t>
      </w:r>
      <w:r w:rsidRPr="00F42E08">
        <w:t xml:space="preserve">, именуемая в дальнейшем «Центр», в лице генерального директора Ларионовой Надежды Александровны, действующей на основании Устава, с одной стороны, </w:t>
      </w:r>
    </w:p>
    <w:p w14:paraId="43513541" w14:textId="586EB133" w:rsidR="00291D05" w:rsidRPr="00F42E08" w:rsidRDefault="0013422D" w:rsidP="00291D05">
      <w:pPr>
        <w:ind w:firstLine="600"/>
        <w:jc w:val="both"/>
      </w:pPr>
      <w:r w:rsidRPr="0013422D">
        <w:t>__________________</w:t>
      </w:r>
      <w:r w:rsidR="00291D05" w:rsidRPr="0013422D">
        <w:t>…,</w:t>
      </w:r>
      <w:r w:rsidR="00291D05" w:rsidRPr="00F42E08">
        <w:t xml:space="preserve"> именуемое в дальнейшем «Предприятие», в лице директора …, действующего на основании Устава, с другой стороны, </w:t>
      </w:r>
    </w:p>
    <w:p w14:paraId="2935CE12" w14:textId="39375ECF" w:rsidR="00291D05" w:rsidRPr="00F42E08" w:rsidRDefault="005267B4" w:rsidP="00291D05">
      <w:pPr>
        <w:ind w:firstLine="600"/>
        <w:jc w:val="both"/>
        <w:rPr>
          <w:spacing w:val="2"/>
        </w:rPr>
      </w:pPr>
      <w:r w:rsidRPr="005267B4">
        <w:t>Общество с ограниченной ответственностью «Вектор Маркетинг», именуемый в дальнейшем «Исполнитель», в лице Генерального директора Васильченко А. П.,</w:t>
      </w:r>
      <w:r w:rsidR="00291D05" w:rsidRPr="00F42E08">
        <w:t xml:space="preserve"> действующего на основании Устава, с третьей стороны,</w:t>
      </w:r>
      <w:r w:rsidR="0013422D">
        <w:t xml:space="preserve"> </w:t>
      </w:r>
      <w:r w:rsidR="00291D05" w:rsidRPr="00F42E08">
        <w:t xml:space="preserve">вместе именуемые «Стороны», заключили настоящее соглашение, в дальнейшем именуемое «Соглашение», о </w:t>
      </w:r>
      <w:r w:rsidR="00291D05" w:rsidRPr="00F42E08">
        <w:rPr>
          <w:snapToGrid w:val="0"/>
          <w:color w:val="000000"/>
          <w:spacing w:val="2"/>
        </w:rPr>
        <w:t>нижеследующем:</w:t>
      </w:r>
    </w:p>
    <w:p w14:paraId="102F46CF" w14:textId="77777777" w:rsidR="00291D05" w:rsidRPr="00291D05" w:rsidRDefault="00291D05" w:rsidP="00291D05">
      <w:pPr>
        <w:pStyle w:val="aff1"/>
        <w:spacing w:before="120"/>
        <w:ind w:left="0"/>
        <w:jc w:val="center"/>
        <w:rPr>
          <w:b/>
        </w:rPr>
      </w:pPr>
      <w:r w:rsidRPr="00F42E08">
        <w:rPr>
          <w:b/>
        </w:rPr>
        <w:t>1. Предмет соглашения</w:t>
      </w:r>
    </w:p>
    <w:p w14:paraId="00BC2482" w14:textId="4B1829C6" w:rsidR="00291D05" w:rsidRPr="00291D05" w:rsidRDefault="00291D05" w:rsidP="00291D05">
      <w:pPr>
        <w:ind w:firstLine="567"/>
        <w:jc w:val="both"/>
        <w:rPr>
          <w:color w:val="000000"/>
        </w:rPr>
      </w:pPr>
      <w:r w:rsidRPr="00291D05">
        <w:rPr>
          <w:snapToGrid w:val="0"/>
        </w:rPr>
        <w:t xml:space="preserve">1.1. </w:t>
      </w:r>
      <w:r w:rsidRPr="00291D05">
        <w:rPr>
          <w:color w:val="000000"/>
        </w:rPr>
        <w:t xml:space="preserve">Предметом настоящего Соглашения является оказание Центром услуг </w:t>
      </w:r>
      <w:bookmarkStart w:id="0" w:name="_Hlk30584929"/>
      <w:r w:rsidRPr="00291D05">
        <w:rPr>
          <w:color w:val="000000"/>
        </w:rPr>
        <w:t xml:space="preserve">по организации участия Предприятия в </w:t>
      </w:r>
      <w:bookmarkStart w:id="1" w:name="_Hlk31623456"/>
      <w:r w:rsidRPr="00291D05">
        <w:rPr>
          <w:color w:val="000000"/>
        </w:rPr>
        <w:t>конференции «Развитие экспорта судостроительной отрасли Санкт-</w:t>
      </w:r>
      <w:r w:rsidR="00DD2A5C" w:rsidRPr="00291D05">
        <w:rPr>
          <w:color w:val="000000"/>
        </w:rPr>
        <w:t>Петербурга» 2021</w:t>
      </w:r>
      <w:r w:rsidRPr="00291D05">
        <w:rPr>
          <w:color w:val="000000"/>
        </w:rPr>
        <w:t xml:space="preserve"> г.</w:t>
      </w:r>
      <w:bookmarkEnd w:id="0"/>
      <w:r w:rsidRPr="00291D05">
        <w:rPr>
          <w:color w:val="000000"/>
        </w:rPr>
        <w:t xml:space="preserve"> </w:t>
      </w:r>
      <w:bookmarkEnd w:id="1"/>
      <w:r w:rsidRPr="00291D05">
        <w:rPr>
          <w:color w:val="000000"/>
        </w:rPr>
        <w:t xml:space="preserve">(далее – конференция), в том числе организацию встреч и переговоров с потенциальными партнерами. </w:t>
      </w:r>
    </w:p>
    <w:p w14:paraId="4CD13045" w14:textId="77777777" w:rsidR="00291D05" w:rsidRPr="00291D05" w:rsidRDefault="00291D05" w:rsidP="00291D05">
      <w:pPr>
        <w:ind w:firstLine="540"/>
        <w:jc w:val="both"/>
      </w:pPr>
      <w:r w:rsidRPr="00291D05">
        <w:t xml:space="preserve">1.2. Оказание услуг осуществляется в порядке и в сроки, предусмотренные настоящим Соглашением, Исполнителем за счет Центра. </w:t>
      </w:r>
    </w:p>
    <w:p w14:paraId="1035A4E2" w14:textId="77777777" w:rsidR="00291D05" w:rsidRPr="00291D05" w:rsidRDefault="00291D05" w:rsidP="00291D05">
      <w:pPr>
        <w:pStyle w:val="aff1"/>
        <w:spacing w:before="120"/>
        <w:ind w:left="0"/>
        <w:jc w:val="center"/>
        <w:rPr>
          <w:b/>
        </w:rPr>
      </w:pPr>
      <w:r w:rsidRPr="00291D05">
        <w:rPr>
          <w:b/>
        </w:rPr>
        <w:t>2. Права и обязанности Сторон</w:t>
      </w:r>
    </w:p>
    <w:p w14:paraId="75031A8F" w14:textId="77777777" w:rsidR="00291D05" w:rsidRPr="00291D05" w:rsidRDefault="00291D05" w:rsidP="00291D05">
      <w:pPr>
        <w:pStyle w:val="aff1"/>
        <w:spacing w:after="0"/>
        <w:ind w:firstLine="284"/>
        <w:jc w:val="both"/>
        <w:rPr>
          <w:b/>
          <w:snapToGrid w:val="0"/>
          <w:color w:val="000000"/>
        </w:rPr>
      </w:pPr>
      <w:r w:rsidRPr="00291D05">
        <w:rPr>
          <w:b/>
          <w:snapToGrid w:val="0"/>
          <w:color w:val="000000"/>
        </w:rPr>
        <w:t>2.1. Центр обязуется:</w:t>
      </w:r>
    </w:p>
    <w:p w14:paraId="131EE374" w14:textId="77777777" w:rsidR="00291D05" w:rsidRPr="00291D05" w:rsidRDefault="00291D05" w:rsidP="00291D05">
      <w:pPr>
        <w:pStyle w:val="24"/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291D05">
        <w:rPr>
          <w:sz w:val="24"/>
          <w:szCs w:val="24"/>
        </w:rPr>
        <w:t>2.1.1. Оплатить услуги Исполнителя по организации, проведению и сопровождению конференции на основании отдельного договора оказания услуг.</w:t>
      </w:r>
    </w:p>
    <w:p w14:paraId="2308843A" w14:textId="77777777" w:rsidR="00291D05" w:rsidRPr="00291D05" w:rsidRDefault="00291D05" w:rsidP="00291D05">
      <w:pPr>
        <w:pStyle w:val="24"/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291D05">
        <w:rPr>
          <w:sz w:val="24"/>
          <w:szCs w:val="24"/>
        </w:rPr>
        <w:t xml:space="preserve">2.1.2. Согласовать с Предприятием порядок и сроки подготовки к конференции. </w:t>
      </w:r>
    </w:p>
    <w:p w14:paraId="18C5698F" w14:textId="77777777" w:rsidR="00291D05" w:rsidRPr="00291D05" w:rsidRDefault="00291D05" w:rsidP="00291D05">
      <w:pPr>
        <w:pStyle w:val="24"/>
        <w:shd w:val="clear" w:color="auto" w:fill="FFFFFF"/>
        <w:tabs>
          <w:tab w:val="num" w:pos="1276"/>
          <w:tab w:val="num" w:pos="1418"/>
        </w:tabs>
        <w:ind w:firstLine="567"/>
        <w:jc w:val="both"/>
        <w:rPr>
          <w:color w:val="000000"/>
          <w:sz w:val="24"/>
          <w:szCs w:val="24"/>
        </w:rPr>
      </w:pPr>
      <w:r w:rsidRPr="00291D05">
        <w:rPr>
          <w:snapToGrid/>
          <w:sz w:val="24"/>
          <w:szCs w:val="24"/>
        </w:rPr>
        <w:t xml:space="preserve">2.1.3. </w:t>
      </w:r>
      <w:r w:rsidRPr="00291D05">
        <w:rPr>
          <w:color w:val="000000"/>
          <w:sz w:val="24"/>
          <w:szCs w:val="24"/>
        </w:rPr>
        <w:t>Информировать Предприятие обо всех изменениях, которые могут повлиять на выполнение настоящего Соглашения.</w:t>
      </w:r>
    </w:p>
    <w:p w14:paraId="686F472C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291D05">
        <w:rPr>
          <w:b/>
          <w:color w:val="000000"/>
          <w:sz w:val="24"/>
          <w:szCs w:val="24"/>
        </w:rPr>
        <w:t>2.2. Предприятие обязуется:</w:t>
      </w:r>
    </w:p>
    <w:p w14:paraId="100A53FB" w14:textId="2990DF00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sz w:val="24"/>
          <w:szCs w:val="24"/>
        </w:rPr>
      </w:pPr>
      <w:r w:rsidRPr="00291D05">
        <w:rPr>
          <w:color w:val="000000"/>
          <w:sz w:val="24"/>
          <w:szCs w:val="24"/>
        </w:rPr>
        <w:t xml:space="preserve">2.2.1. В течение 36 календарных месяцев с даты проведения конференции  в срок 15 рабочих </w:t>
      </w:r>
      <w:r w:rsidRPr="0013422D">
        <w:rPr>
          <w:sz w:val="24"/>
          <w:szCs w:val="24"/>
        </w:rPr>
        <w:t xml:space="preserve">дней с даты заключения экспортного контракта или контрактов по итогам </w:t>
      </w:r>
      <w:r w:rsidR="001A324F" w:rsidRPr="0013422D">
        <w:rPr>
          <w:sz w:val="24"/>
          <w:szCs w:val="24"/>
        </w:rPr>
        <w:t>конференции</w:t>
      </w:r>
      <w:r w:rsidR="0059374D" w:rsidRPr="0013422D">
        <w:rPr>
          <w:sz w:val="24"/>
          <w:szCs w:val="24"/>
        </w:rPr>
        <w:t xml:space="preserve"> (при наличии заключенных контрактов)</w:t>
      </w:r>
      <w:r w:rsidRPr="0013422D">
        <w:rPr>
          <w:sz w:val="24"/>
          <w:szCs w:val="24"/>
        </w:rPr>
        <w:t xml:space="preserve">, предоставить в Центр письмо по форме в соответствии </w:t>
      </w:r>
      <w:r w:rsidRPr="00291D05">
        <w:rPr>
          <w:color w:val="000000"/>
          <w:sz w:val="24"/>
          <w:szCs w:val="24"/>
        </w:rPr>
        <w:t xml:space="preserve">с Приложением №1. </w:t>
      </w:r>
      <w:r w:rsidRPr="00291D05">
        <w:rPr>
          <w:sz w:val="24"/>
          <w:szCs w:val="24"/>
        </w:rPr>
        <w:t>Письмо, направляемое в адрес Центра, подписывается генеральным директором или иным уполномоченным на это лицом, оформляется на бланке организации с указанием логотипа, контактных данных, номера и даты исходящего письма. Содержание письма должно включать в себя информацию о полученной услуге, дате получения услуги, факте выхода на внешние рынки и заключения экспортного контракта, дате заключения экспортного контракта, номера экспортного контракта, страны иностранного контрагента, названия иностранного контрагента, суммы экспортного контракта в тыс. долл. США по курсу Центрального банка Российской Федерации на дату подписания экспортного контракта, наименования продукции, поставляемой на экспорт, факте и сроках отгрузки товара контракта. В случае выхода компании на экспорт впервые, в том числе при содействии Центра, указать эту информацию.</w:t>
      </w:r>
    </w:p>
    <w:p w14:paraId="7744745C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91D05">
        <w:rPr>
          <w:sz w:val="24"/>
          <w:szCs w:val="24"/>
        </w:rPr>
        <w:t xml:space="preserve">Информация высылается на почту Центра: </w:t>
      </w:r>
      <w:hyperlink r:id="rId9" w:history="1">
        <w:r w:rsidRPr="00291D05">
          <w:rPr>
            <w:rStyle w:val="a8"/>
            <w:sz w:val="24"/>
            <w:szCs w:val="24"/>
            <w:lang w:val="en-US"/>
          </w:rPr>
          <w:t>info</w:t>
        </w:r>
        <w:r w:rsidRPr="00291D05">
          <w:rPr>
            <w:rStyle w:val="a8"/>
            <w:sz w:val="24"/>
            <w:szCs w:val="24"/>
          </w:rPr>
          <w:t>@</w:t>
        </w:r>
        <w:r w:rsidRPr="00291D05">
          <w:rPr>
            <w:rStyle w:val="a8"/>
            <w:sz w:val="24"/>
            <w:szCs w:val="24"/>
            <w:lang w:val="en-US"/>
          </w:rPr>
          <w:t>spbexport</w:t>
        </w:r>
        <w:r w:rsidRPr="00291D05">
          <w:rPr>
            <w:rStyle w:val="a8"/>
            <w:sz w:val="24"/>
            <w:szCs w:val="24"/>
          </w:rPr>
          <w:t>.ru</w:t>
        </w:r>
      </w:hyperlink>
      <w:r w:rsidRPr="00291D05">
        <w:rPr>
          <w:rStyle w:val="a8"/>
          <w:sz w:val="24"/>
          <w:szCs w:val="24"/>
        </w:rPr>
        <w:t xml:space="preserve"> в виде скан-копии</w:t>
      </w:r>
      <w:r w:rsidRPr="00291D05">
        <w:rPr>
          <w:sz w:val="24"/>
          <w:szCs w:val="24"/>
        </w:rPr>
        <w:t>. Организация обязуется предоставить оригинал письма в Центр не позднее 10 числа месяца, следующего за отчетным.</w:t>
      </w:r>
      <w:r w:rsidRPr="00291D05">
        <w:rPr>
          <w:sz w:val="24"/>
          <w:szCs w:val="24"/>
          <w:u w:val="single"/>
        </w:rPr>
        <w:t xml:space="preserve"> </w:t>
      </w:r>
    </w:p>
    <w:p w14:paraId="1830E5C2" w14:textId="77777777" w:rsidR="00291D05" w:rsidRPr="00291D05" w:rsidRDefault="00291D05" w:rsidP="00291D05">
      <w:pPr>
        <w:pStyle w:val="24"/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291D05">
        <w:rPr>
          <w:color w:val="000000"/>
          <w:sz w:val="24"/>
          <w:szCs w:val="24"/>
        </w:rPr>
        <w:t xml:space="preserve">2.2.2. </w:t>
      </w:r>
      <w:r w:rsidRPr="00291D05">
        <w:rPr>
          <w:sz w:val="24"/>
          <w:szCs w:val="24"/>
        </w:rPr>
        <w:t>Предоставить Центру необходимые материалы, информацию о сотрудниках- участниках конференции и иную информацию в срок не позднее чем за 5 (пять) рабочих дней до начала сессии конференции.</w:t>
      </w:r>
    </w:p>
    <w:p w14:paraId="26EB1287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91D05">
        <w:rPr>
          <w:color w:val="000000"/>
          <w:sz w:val="24"/>
          <w:szCs w:val="24"/>
        </w:rPr>
        <w:lastRenderedPageBreak/>
        <w:t>2.2.4. Информировать Центр обо всех изменениях, которые могут повлиять на выполнение настоящего соглашения.</w:t>
      </w:r>
    </w:p>
    <w:p w14:paraId="233290B9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291D05">
        <w:rPr>
          <w:b/>
          <w:color w:val="000000"/>
          <w:sz w:val="24"/>
          <w:szCs w:val="24"/>
        </w:rPr>
        <w:t>2.3. Исполнитель обязуется:</w:t>
      </w:r>
    </w:p>
    <w:p w14:paraId="65E6CE37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291D05">
        <w:rPr>
          <w:bCs/>
          <w:color w:val="000000"/>
          <w:sz w:val="24"/>
          <w:szCs w:val="24"/>
        </w:rPr>
        <w:t>2.3.1. Осуществить Интернет-регистрацию Предприятия путем заполнения Интернет-формы. Заключить по поручению Центра соглашения с Предприятием.</w:t>
      </w:r>
    </w:p>
    <w:p w14:paraId="6281F8FB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291D05">
        <w:rPr>
          <w:bCs/>
          <w:color w:val="000000"/>
          <w:sz w:val="24"/>
          <w:szCs w:val="24"/>
        </w:rPr>
        <w:t>2.3.2. Предоставить Предприятию доступ к онлайн-платформы для проведения конференции. Обеспечить стриминг мероприятия на YouTube.</w:t>
      </w:r>
    </w:p>
    <w:p w14:paraId="2F39AFB1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291D05">
        <w:rPr>
          <w:bCs/>
          <w:color w:val="000000"/>
          <w:sz w:val="24"/>
          <w:szCs w:val="24"/>
        </w:rPr>
        <w:t>2.3.3. Сопровождать участников конференции и решать вопросы организационно-технического характера, связанные с проведением конференции, а именно: отвечать устно и (или) письменно (по электронной почте) представителям Предприятия на текущие организационно-технические вопросы; оказывать помощь участникам Мероприятия во время проведения Мероприятия, посредством консультирования в чате мероприятия; обеспечить коммуникацию с представителями площадки и онлайн-платформы по всем возникающим вопросам организационно-технического характера.</w:t>
      </w:r>
    </w:p>
    <w:p w14:paraId="5315F277" w14:textId="488E6CFD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sz w:val="24"/>
          <w:szCs w:val="24"/>
        </w:rPr>
      </w:pPr>
      <w:r w:rsidRPr="00291D05">
        <w:rPr>
          <w:bCs/>
          <w:color w:val="000000"/>
          <w:sz w:val="24"/>
          <w:szCs w:val="24"/>
        </w:rPr>
        <w:t>2.4. Центр вправе п</w:t>
      </w:r>
      <w:r w:rsidRPr="00291D05">
        <w:rPr>
          <w:bCs/>
          <w:sz w:val="24"/>
          <w:szCs w:val="24"/>
        </w:rPr>
        <w:t>о</w:t>
      </w:r>
      <w:r w:rsidRPr="00291D05">
        <w:rPr>
          <w:sz w:val="24"/>
          <w:szCs w:val="24"/>
        </w:rPr>
        <w:t xml:space="preserve"> итогам проведения конференции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официальных отчетов, запрашивать у Предприятия любую информацию, касающуюся участия в </w:t>
      </w:r>
      <w:r w:rsidR="001A324F" w:rsidRPr="00291D05">
        <w:rPr>
          <w:color w:val="000000"/>
          <w:sz w:val="24"/>
          <w:szCs w:val="24"/>
        </w:rPr>
        <w:t>конференции</w:t>
      </w:r>
      <w:r w:rsidRPr="00291D05">
        <w:rPr>
          <w:sz w:val="24"/>
          <w:szCs w:val="24"/>
        </w:rPr>
        <w:t>.</w:t>
      </w:r>
    </w:p>
    <w:p w14:paraId="0C039EEB" w14:textId="77777777" w:rsidR="00291D05" w:rsidRPr="00291D05" w:rsidRDefault="00291D05" w:rsidP="00291D05">
      <w:pPr>
        <w:pStyle w:val="24"/>
        <w:shd w:val="clear" w:color="auto" w:fill="FFFFFF"/>
        <w:ind w:firstLine="567"/>
        <w:jc w:val="both"/>
        <w:rPr>
          <w:sz w:val="24"/>
          <w:szCs w:val="24"/>
        </w:rPr>
      </w:pPr>
      <w:r w:rsidRPr="00291D05">
        <w:rPr>
          <w:sz w:val="24"/>
          <w:szCs w:val="24"/>
        </w:rPr>
        <w:t xml:space="preserve">2.5. По итогам оказания услуги Центр обязуется предоставить, а Предприятие подписать Акт оказанных услуг.  Акт подписывается в двух экземплярах, имеющих одинаковую юридическую силу. </w:t>
      </w:r>
    </w:p>
    <w:p w14:paraId="01F44F21" w14:textId="77777777" w:rsidR="00291D05" w:rsidRPr="00291D05" w:rsidRDefault="00291D05" w:rsidP="00291D05">
      <w:pPr>
        <w:pStyle w:val="aff1"/>
        <w:spacing w:before="120"/>
        <w:ind w:left="0"/>
        <w:jc w:val="center"/>
        <w:rPr>
          <w:b/>
        </w:rPr>
      </w:pPr>
      <w:r w:rsidRPr="00291D05">
        <w:rPr>
          <w:b/>
        </w:rPr>
        <w:t>3.    Срок действия соглашения</w:t>
      </w:r>
    </w:p>
    <w:p w14:paraId="148C497B" w14:textId="77777777" w:rsidR="00291D05" w:rsidRPr="00291D05" w:rsidRDefault="00291D05" w:rsidP="00291D05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napToGrid w:val="0"/>
          <w:color w:val="000000"/>
        </w:rPr>
      </w:pPr>
      <w:r w:rsidRPr="00291D05">
        <w:rPr>
          <w:snapToGrid w:val="0"/>
          <w:color w:val="000000"/>
        </w:rPr>
        <w:t>Настоящее соглашение вступает в силу с даты его подписания и действует до исполнения Сторонами всех принятых по нему обязательств.</w:t>
      </w:r>
    </w:p>
    <w:p w14:paraId="64EBB8C5" w14:textId="77777777" w:rsidR="00291D05" w:rsidRPr="00291D05" w:rsidRDefault="00291D05" w:rsidP="00291D05">
      <w:pPr>
        <w:pStyle w:val="aff1"/>
        <w:spacing w:before="120"/>
        <w:ind w:left="0"/>
        <w:jc w:val="center"/>
        <w:rPr>
          <w:b/>
        </w:rPr>
      </w:pPr>
      <w:r w:rsidRPr="00291D05">
        <w:rPr>
          <w:b/>
        </w:rPr>
        <w:t>4.    Прочие условия. Ответственность Сторон. Порядок разрешения споров</w:t>
      </w:r>
    </w:p>
    <w:p w14:paraId="421C3A2E" w14:textId="77777777" w:rsidR="00291D05" w:rsidRPr="00291D05" w:rsidRDefault="00291D05" w:rsidP="00291D05">
      <w:pPr>
        <w:pStyle w:val="aff1"/>
        <w:numPr>
          <w:ilvl w:val="1"/>
          <w:numId w:val="16"/>
        </w:numPr>
        <w:spacing w:after="0"/>
        <w:ind w:left="0" w:firstLine="567"/>
        <w:jc w:val="both"/>
        <w:rPr>
          <w:spacing w:val="-2"/>
        </w:rPr>
      </w:pPr>
      <w:r w:rsidRPr="00291D05">
        <w:rPr>
          <w:spacing w:val="-2"/>
        </w:rPr>
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14:paraId="4FF0BDAB" w14:textId="77777777" w:rsidR="00291D05" w:rsidRPr="00291D05" w:rsidRDefault="00291D05" w:rsidP="00291D05">
      <w:pPr>
        <w:pStyle w:val="aff1"/>
        <w:numPr>
          <w:ilvl w:val="1"/>
          <w:numId w:val="16"/>
        </w:numPr>
        <w:spacing w:after="0"/>
        <w:ind w:left="0" w:firstLine="567"/>
        <w:jc w:val="both"/>
        <w:rPr>
          <w:spacing w:val="-2"/>
        </w:rPr>
      </w:pPr>
      <w:r w:rsidRPr="00291D05">
        <w:rPr>
          <w:spacing w:val="-2"/>
        </w:rPr>
        <w:t>Предприятие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</w:r>
    </w:p>
    <w:p w14:paraId="61A9237C" w14:textId="77777777" w:rsidR="00291D05" w:rsidRPr="00291D05" w:rsidRDefault="00291D05" w:rsidP="00291D05">
      <w:pPr>
        <w:pStyle w:val="aff1"/>
        <w:numPr>
          <w:ilvl w:val="1"/>
          <w:numId w:val="16"/>
        </w:numPr>
        <w:spacing w:after="0"/>
        <w:ind w:left="0" w:firstLine="567"/>
        <w:jc w:val="both"/>
        <w:rPr>
          <w:spacing w:val="-2"/>
        </w:rPr>
      </w:pPr>
      <w:r w:rsidRPr="00291D05">
        <w:rPr>
          <w:spacing w:val="-2"/>
        </w:rPr>
        <w:t>По настоящему договору Предприятие дает согласие на осуществление Комитетом по промышленной политике, инновациям и торговле Санкт-Петербурга проверок по соблюдению условий, целей и порядка использования предоставленных Центру субсидий.</w:t>
      </w:r>
    </w:p>
    <w:p w14:paraId="30C32823" w14:textId="77777777" w:rsidR="00291D05" w:rsidRPr="00291D05" w:rsidRDefault="00291D05" w:rsidP="00291D05">
      <w:pPr>
        <w:pStyle w:val="aff1"/>
        <w:numPr>
          <w:ilvl w:val="1"/>
          <w:numId w:val="16"/>
        </w:numPr>
        <w:tabs>
          <w:tab w:val="left" w:pos="1036"/>
        </w:tabs>
        <w:spacing w:after="0"/>
        <w:ind w:left="0" w:firstLine="546"/>
        <w:jc w:val="both"/>
        <w:rPr>
          <w:spacing w:val="-2"/>
        </w:rPr>
      </w:pPr>
      <w:r w:rsidRPr="00291D05">
        <w:rPr>
          <w:spacing w:val="-2"/>
        </w:rPr>
        <w:t>При исполнении своих обязательств по настоящему соглашению,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настоящему соглашению, Стороны, их аффилированные лица, работники или посредники не осуществляют действия, квалифицируемые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9E78342" w14:textId="77777777" w:rsidR="00291D05" w:rsidRPr="00291D05" w:rsidRDefault="00291D05" w:rsidP="00291D05">
      <w:pPr>
        <w:pStyle w:val="aff1"/>
        <w:numPr>
          <w:ilvl w:val="1"/>
          <w:numId w:val="16"/>
        </w:numPr>
        <w:tabs>
          <w:tab w:val="left" w:pos="1036"/>
        </w:tabs>
        <w:spacing w:after="0"/>
        <w:ind w:left="0" w:firstLine="546"/>
        <w:jc w:val="both"/>
        <w:rPr>
          <w:spacing w:val="-2"/>
        </w:rPr>
      </w:pPr>
      <w:r w:rsidRPr="00291D05">
        <w:rPr>
          <w:spacing w:val="-2"/>
        </w:rPr>
        <w:lastRenderedPageBreak/>
        <w:t>Стороны не несут ответственность за задержку выполнения или за невыполнение обязательств по настоящему Соглашению, обусловленному обстоятельствами, возникшими помимо воли и желания Сторон и которые нельзя предвидеть или избежать.</w:t>
      </w:r>
    </w:p>
    <w:p w14:paraId="51A34BD3" w14:textId="77777777" w:rsidR="00291D05" w:rsidRPr="00291D05" w:rsidRDefault="00291D05" w:rsidP="00291D05">
      <w:pPr>
        <w:pStyle w:val="aff1"/>
        <w:numPr>
          <w:ilvl w:val="1"/>
          <w:numId w:val="16"/>
        </w:numPr>
        <w:tabs>
          <w:tab w:val="left" w:pos="1036"/>
        </w:tabs>
        <w:spacing w:after="0"/>
        <w:ind w:left="0" w:firstLine="546"/>
        <w:jc w:val="both"/>
        <w:rPr>
          <w:spacing w:val="-2"/>
        </w:rPr>
      </w:pPr>
      <w:r w:rsidRPr="00291D05">
        <w:rPr>
          <w:spacing w:val="-2"/>
        </w:rPr>
        <w:t>Расторжение настоящего Соглашения допускается исключительно по соглашению сторон или решению суда по основаниям, предусмотренным гражданским законодательством.</w:t>
      </w:r>
    </w:p>
    <w:p w14:paraId="00A0B71F" w14:textId="77777777" w:rsidR="00291D05" w:rsidRPr="00291D05" w:rsidRDefault="00291D05" w:rsidP="00291D05">
      <w:pPr>
        <w:pStyle w:val="aff1"/>
        <w:numPr>
          <w:ilvl w:val="1"/>
          <w:numId w:val="16"/>
        </w:numPr>
        <w:tabs>
          <w:tab w:val="left" w:pos="1036"/>
        </w:tabs>
        <w:spacing w:after="0"/>
        <w:ind w:left="0" w:firstLine="546"/>
        <w:jc w:val="both"/>
        <w:rPr>
          <w:spacing w:val="-2"/>
        </w:rPr>
      </w:pPr>
      <w:r w:rsidRPr="00291D05">
        <w:rPr>
          <w:spacing w:val="-2"/>
        </w:rPr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 документов, и должна быть рассмотрена в течение 3 дней с даты ее получения.</w:t>
      </w:r>
    </w:p>
    <w:p w14:paraId="309DCF18" w14:textId="77777777" w:rsidR="00291D05" w:rsidRPr="00291D05" w:rsidRDefault="00291D05" w:rsidP="00291D05">
      <w:pPr>
        <w:pStyle w:val="aff1"/>
        <w:spacing w:after="0"/>
        <w:ind w:left="0"/>
        <w:rPr>
          <w:b/>
        </w:rPr>
      </w:pPr>
    </w:p>
    <w:p w14:paraId="311E935A" w14:textId="77777777" w:rsidR="00291D05" w:rsidRPr="00291D05" w:rsidRDefault="00291D05" w:rsidP="00291D05">
      <w:pPr>
        <w:pStyle w:val="aff1"/>
        <w:numPr>
          <w:ilvl w:val="0"/>
          <w:numId w:val="16"/>
        </w:numPr>
        <w:spacing w:after="0"/>
        <w:ind w:left="0"/>
        <w:jc w:val="center"/>
        <w:rPr>
          <w:b/>
        </w:rPr>
      </w:pPr>
      <w:r w:rsidRPr="00291D05">
        <w:rPr>
          <w:b/>
        </w:rPr>
        <w:t>Реквизиты и подписи Сторон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291D05" w:rsidRPr="00291D05" w14:paraId="2253122C" w14:textId="77777777" w:rsidTr="000760EF">
        <w:trPr>
          <w:trHeight w:val="6314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7D07BB8C" w14:textId="77777777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/>
                <w:snapToGrid w:val="0"/>
                <w:color w:val="000000"/>
              </w:rPr>
              <w:t>Заказчик:</w:t>
            </w:r>
          </w:p>
          <w:p w14:paraId="2CB2D5DF" w14:textId="77777777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/>
                <w:snapToGrid w:val="0"/>
                <w:color w:val="000000"/>
              </w:rPr>
              <w:t xml:space="preserve">Автономная некоммерческая организация «Санкт-Петербургский центр координации поддержки экспортно ориентированных субъектов малого и среднего предпринимательства» </w:t>
            </w:r>
          </w:p>
          <w:p w14:paraId="63C38C60" w14:textId="77777777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/>
                <w:snapToGrid w:val="0"/>
                <w:color w:val="000000"/>
              </w:rPr>
              <w:t>Юридический и почтовый адрес:</w:t>
            </w:r>
          </w:p>
          <w:p w14:paraId="5FED19D6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 xml:space="preserve">197022 Санкт-Петербург, </w:t>
            </w:r>
          </w:p>
          <w:p w14:paraId="26051437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>Реки Карповки наб, дом № 5, корпус 17, литер А, помещение № 4.11</w:t>
            </w:r>
          </w:p>
          <w:p w14:paraId="2BE543EB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>ОГРН 1197800005347</w:t>
            </w:r>
          </w:p>
          <w:p w14:paraId="156B6238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 xml:space="preserve">Cеверо-Западный Банк </w:t>
            </w:r>
          </w:p>
          <w:p w14:paraId="53A3BBA2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 xml:space="preserve">ПАО «Сбербанк России» </w:t>
            </w:r>
          </w:p>
          <w:p w14:paraId="4B622605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 xml:space="preserve">г. Санкт-Петербург </w:t>
            </w:r>
          </w:p>
          <w:p w14:paraId="0F596470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>Р/с 40703810255000002841</w:t>
            </w:r>
          </w:p>
          <w:p w14:paraId="736ECF43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>К/с 30101810500000000653</w:t>
            </w:r>
          </w:p>
          <w:p w14:paraId="3D8E0950" w14:textId="5F040D34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>БИК 044030653</w:t>
            </w:r>
          </w:p>
          <w:p w14:paraId="0AD2C237" w14:textId="397B7DE0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/>
                <w:snapToGrid w:val="0"/>
                <w:color w:val="000000"/>
                <w:lang w:val="en-US"/>
              </w:rPr>
              <w:t>E</w:t>
            </w:r>
            <w:r w:rsidRPr="00291D05">
              <w:rPr>
                <w:b/>
                <w:snapToGrid w:val="0"/>
                <w:color w:val="000000"/>
              </w:rPr>
              <w:t>-</w:t>
            </w:r>
            <w:r w:rsidRPr="00291D05">
              <w:rPr>
                <w:b/>
                <w:snapToGrid w:val="0"/>
                <w:color w:val="000000"/>
                <w:lang w:val="en-US"/>
              </w:rPr>
              <w:t>mail</w:t>
            </w:r>
            <w:r w:rsidRPr="00291D05">
              <w:rPr>
                <w:b/>
                <w:snapToGrid w:val="0"/>
                <w:color w:val="000000"/>
              </w:rPr>
              <w:t xml:space="preserve">: </w:t>
            </w:r>
            <w:r w:rsidRPr="00291D05">
              <w:rPr>
                <w:bCs/>
                <w:snapToGrid w:val="0"/>
                <w:color w:val="000000"/>
                <w:u w:val="single"/>
                <w:lang w:val="en-US"/>
              </w:rPr>
              <w:t>info</w:t>
            </w:r>
            <w:hyperlink r:id="rId10" w:history="1">
              <w:r w:rsidRPr="00291D05">
                <w:rPr>
                  <w:rStyle w:val="a8"/>
                </w:rPr>
                <w:t>@</w:t>
              </w:r>
              <w:r w:rsidRPr="00291D05">
                <w:rPr>
                  <w:rStyle w:val="a8"/>
                  <w:lang w:val="en-US"/>
                </w:rPr>
                <w:t>spbexport</w:t>
              </w:r>
              <w:r w:rsidRPr="00291D05">
                <w:rPr>
                  <w:rStyle w:val="a8"/>
                </w:rPr>
                <w:t>.</w:t>
              </w:r>
              <w:r w:rsidRPr="00291D05">
                <w:rPr>
                  <w:rStyle w:val="a8"/>
                  <w:lang w:val="en-US"/>
                </w:rPr>
                <w:t>ru</w:t>
              </w:r>
            </w:hyperlink>
            <w:r w:rsidRPr="00291D05">
              <w:t xml:space="preserve"> </w:t>
            </w:r>
          </w:p>
          <w:p w14:paraId="52716B4E" w14:textId="77777777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/>
                <w:snapToGrid w:val="0"/>
                <w:color w:val="000000"/>
              </w:rPr>
              <w:t xml:space="preserve">Генеральный директор </w:t>
            </w:r>
          </w:p>
          <w:p w14:paraId="642E796F" w14:textId="77777777" w:rsidR="00291D05" w:rsidRPr="00291D05" w:rsidRDefault="00291D05" w:rsidP="0059374D">
            <w:pPr>
              <w:jc w:val="both"/>
              <w:rPr>
                <w:bCs/>
                <w:snapToGrid w:val="0"/>
                <w:color w:val="000000"/>
              </w:rPr>
            </w:pPr>
            <w:r w:rsidRPr="00291D05">
              <w:rPr>
                <w:bCs/>
                <w:snapToGrid w:val="0"/>
                <w:color w:val="000000"/>
              </w:rPr>
              <w:t>_______________________/Н.А. Ларионова/</w:t>
            </w:r>
          </w:p>
          <w:p w14:paraId="152E1C7C" w14:textId="2EA1B894" w:rsidR="00291D05" w:rsidRPr="00291D05" w:rsidRDefault="00291D05" w:rsidP="00E41C7C">
            <w:pPr>
              <w:jc w:val="both"/>
              <w:rPr>
                <w:b/>
              </w:rPr>
            </w:pPr>
            <w:r w:rsidRPr="00291D05">
              <w:rPr>
                <w:bCs/>
                <w:snapToGrid w:val="0"/>
                <w:color w:val="000000"/>
              </w:rPr>
              <w:t>МП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076D7B" w14:textId="77777777" w:rsidR="00291D05" w:rsidRPr="00291D05" w:rsidRDefault="00291D05" w:rsidP="0059374D">
            <w:pPr>
              <w:jc w:val="both"/>
              <w:rPr>
                <w:b/>
                <w:snapToGrid w:val="0"/>
                <w:color w:val="000000"/>
              </w:rPr>
            </w:pPr>
            <w:r w:rsidRPr="00291D05">
              <w:rPr>
                <w:b/>
                <w:snapToGrid w:val="0"/>
                <w:color w:val="000000"/>
              </w:rPr>
              <w:t>Предприятие:</w:t>
            </w:r>
          </w:p>
          <w:p w14:paraId="28FFD683" w14:textId="77777777" w:rsidR="00291D05" w:rsidRPr="00291D05" w:rsidRDefault="00291D05" w:rsidP="0059374D">
            <w:pPr>
              <w:pStyle w:val="1"/>
              <w:widowControl w:val="0"/>
              <w:suppressAutoHyphens/>
              <w:rPr>
                <w:bCs/>
                <w:sz w:val="24"/>
                <w:szCs w:val="24"/>
              </w:rPr>
            </w:pPr>
          </w:p>
          <w:p w14:paraId="79D5165C" w14:textId="77777777" w:rsidR="00291D05" w:rsidRPr="00291D05" w:rsidRDefault="00291D05" w:rsidP="0059374D"/>
          <w:p w14:paraId="7EC7BF27" w14:textId="77777777" w:rsidR="00291D05" w:rsidRPr="00291D05" w:rsidRDefault="00291D05" w:rsidP="0059374D"/>
          <w:p w14:paraId="4FFD458F" w14:textId="77777777" w:rsidR="00291D05" w:rsidRPr="00291D05" w:rsidRDefault="00291D05" w:rsidP="0059374D"/>
          <w:p w14:paraId="42626BAC" w14:textId="77777777" w:rsidR="00291D05" w:rsidRPr="00291D05" w:rsidRDefault="00291D05" w:rsidP="0059374D"/>
          <w:p w14:paraId="54C96E77" w14:textId="77777777" w:rsidR="00291D05" w:rsidRPr="00291D05" w:rsidRDefault="00291D05" w:rsidP="0059374D"/>
          <w:p w14:paraId="4E9FA1EC" w14:textId="77777777" w:rsidR="00291D05" w:rsidRPr="00291D05" w:rsidRDefault="00291D05" w:rsidP="0059374D"/>
          <w:p w14:paraId="5D13BAA4" w14:textId="77777777" w:rsidR="00291D05" w:rsidRPr="00291D05" w:rsidRDefault="00291D05" w:rsidP="0059374D"/>
          <w:p w14:paraId="58EC1299" w14:textId="77777777" w:rsidR="00291D05" w:rsidRPr="00291D05" w:rsidRDefault="00291D05" w:rsidP="0059374D"/>
          <w:p w14:paraId="73925C6F" w14:textId="77777777" w:rsidR="00291D05" w:rsidRPr="00291D05" w:rsidRDefault="00291D05" w:rsidP="0059374D"/>
          <w:p w14:paraId="50F0FAE5" w14:textId="77777777" w:rsidR="00291D05" w:rsidRPr="00291D05" w:rsidRDefault="00291D05" w:rsidP="0059374D"/>
          <w:p w14:paraId="47D604AC" w14:textId="77777777" w:rsidR="00291D05" w:rsidRPr="00291D05" w:rsidRDefault="00291D05" w:rsidP="0059374D"/>
          <w:p w14:paraId="787E2062" w14:textId="77777777" w:rsidR="00291D05" w:rsidRPr="00291D05" w:rsidRDefault="00291D05" w:rsidP="0059374D"/>
          <w:p w14:paraId="67EEC9BC" w14:textId="77777777" w:rsidR="00291D05" w:rsidRPr="00291D05" w:rsidRDefault="00291D05" w:rsidP="0059374D"/>
          <w:p w14:paraId="4EBE27C2" w14:textId="77777777" w:rsidR="00291D05" w:rsidRPr="00291D05" w:rsidRDefault="00291D05" w:rsidP="0059374D"/>
          <w:p w14:paraId="70081DFB" w14:textId="77777777" w:rsidR="00291D05" w:rsidRPr="00291D05" w:rsidRDefault="00291D05" w:rsidP="0059374D">
            <w:r w:rsidRPr="00291D05">
              <w:t xml:space="preserve">Директор </w:t>
            </w:r>
          </w:p>
          <w:p w14:paraId="02732497" w14:textId="77777777" w:rsidR="00291D05" w:rsidRPr="00291D05" w:rsidRDefault="00291D05" w:rsidP="0059374D"/>
          <w:p w14:paraId="164F78D1" w14:textId="77777777" w:rsidR="00291D05" w:rsidRPr="00291D05" w:rsidRDefault="00291D05" w:rsidP="0059374D">
            <w:r w:rsidRPr="00291D05">
              <w:t xml:space="preserve">__________________ </w:t>
            </w:r>
          </w:p>
          <w:p w14:paraId="01DABA1B" w14:textId="77777777" w:rsidR="00291D05" w:rsidRPr="00291D05" w:rsidRDefault="00291D05" w:rsidP="0059374D"/>
          <w:p w14:paraId="3F224F90" w14:textId="77777777" w:rsidR="00291D05" w:rsidRPr="00291D05" w:rsidRDefault="00291D05" w:rsidP="0059374D">
            <w:pPr>
              <w:pStyle w:val="aff1"/>
              <w:spacing w:after="0"/>
              <w:ind w:left="0"/>
              <w:rPr>
                <w:b/>
              </w:rPr>
            </w:pPr>
            <w:r w:rsidRPr="00291D05">
              <w:t>М.П.</w:t>
            </w:r>
          </w:p>
        </w:tc>
      </w:tr>
      <w:tr w:rsidR="00E41C7C" w:rsidRPr="00291D05" w14:paraId="1FCF354D" w14:textId="77777777" w:rsidTr="000760EF"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D1E52" w14:textId="77777777" w:rsidR="00E41C7C" w:rsidRPr="00291D05" w:rsidRDefault="00E41C7C" w:rsidP="0059374D">
            <w:pPr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9944" w:type="dxa"/>
              <w:tblLayout w:type="fixed"/>
              <w:tblLook w:val="0000" w:firstRow="0" w:lastRow="0" w:firstColumn="0" w:lastColumn="0" w:noHBand="0" w:noVBand="0"/>
            </w:tblPr>
            <w:tblGrid>
              <w:gridCol w:w="9944"/>
            </w:tblGrid>
            <w:tr w:rsidR="00E41C7C" w:rsidRPr="00FD090A" w14:paraId="716797EB" w14:textId="77777777" w:rsidTr="00E41C7C">
              <w:tc>
                <w:tcPr>
                  <w:tcW w:w="9944" w:type="dxa"/>
                  <w:shd w:val="clear" w:color="auto" w:fill="auto"/>
                </w:tcPr>
                <w:p w14:paraId="2C346731" w14:textId="37A75D62" w:rsidR="00E41C7C" w:rsidRPr="00FD090A" w:rsidRDefault="00E41C7C" w:rsidP="00E41C7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 Исполнитель:</w:t>
                  </w:r>
                </w:p>
              </w:tc>
            </w:tr>
            <w:tr w:rsidR="00E41C7C" w:rsidRPr="000361F7" w14:paraId="4DDB8E9A" w14:textId="77777777" w:rsidTr="00E41C7C">
              <w:tc>
                <w:tcPr>
                  <w:tcW w:w="9944" w:type="dxa"/>
                  <w:shd w:val="clear" w:color="auto" w:fill="auto"/>
                </w:tcPr>
                <w:p w14:paraId="2E3BF966" w14:textId="77777777" w:rsidR="00E41C7C" w:rsidRPr="000361F7" w:rsidRDefault="00E41C7C" w:rsidP="00E41C7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Общество с ограниченной ответственностью «Вектор Маркетинг»</w:t>
                  </w:r>
                </w:p>
              </w:tc>
            </w:tr>
            <w:tr w:rsidR="00E41C7C" w:rsidRPr="00F032A4" w14:paraId="7922963B" w14:textId="77777777" w:rsidTr="00E41C7C">
              <w:trPr>
                <w:trHeight w:val="235"/>
              </w:trPr>
              <w:tc>
                <w:tcPr>
                  <w:tcW w:w="9944" w:type="dxa"/>
                  <w:shd w:val="clear" w:color="auto" w:fill="auto"/>
                </w:tcPr>
                <w:p w14:paraId="7AFA8DE5" w14:textId="77777777" w:rsidR="00E41C7C" w:rsidRPr="00F032A4" w:rsidRDefault="00E41C7C" w:rsidP="00E41C7C">
                  <w:pPr>
                    <w:jc w:val="both"/>
                  </w:pPr>
                  <w:r>
                    <w:t xml:space="preserve">ИНН </w:t>
                  </w:r>
                  <w:r w:rsidRPr="00F032A4">
                    <w:t>7814308260</w:t>
                  </w:r>
                  <w:r>
                    <w:t xml:space="preserve"> КПП </w:t>
                  </w:r>
                  <w:r w:rsidRPr="00F032A4">
                    <w:t>781401001</w:t>
                  </w:r>
                </w:p>
              </w:tc>
            </w:tr>
            <w:tr w:rsidR="00E41C7C" w:rsidRPr="00D6379A" w14:paraId="7114A8C7" w14:textId="77777777" w:rsidTr="00E41C7C">
              <w:tc>
                <w:tcPr>
                  <w:tcW w:w="9944" w:type="dxa"/>
                  <w:shd w:val="clear" w:color="auto" w:fill="auto"/>
                </w:tcPr>
                <w:p w14:paraId="3EEA4201" w14:textId="77777777" w:rsidR="00E41C7C" w:rsidRDefault="00E41C7C" w:rsidP="00E41C7C">
                  <w:r w:rsidRPr="0092790F">
                    <w:t>197183, Санкт-Петербург г, Оскаленко ул, дом 17А, 1</w:t>
                  </w:r>
                </w:p>
                <w:p w14:paraId="3BF301D8" w14:textId="77777777" w:rsidR="00E41C7C" w:rsidRDefault="00E41C7C" w:rsidP="00E41C7C">
                  <w:r>
                    <w:t xml:space="preserve">ОГРН </w:t>
                  </w:r>
                  <w:r w:rsidRPr="0092790F">
                    <w:t>1047855117793</w:t>
                  </w:r>
                </w:p>
                <w:p w14:paraId="749AA15E" w14:textId="77777777" w:rsidR="00E41C7C" w:rsidRDefault="00E41C7C" w:rsidP="00E41C7C">
                  <w:r w:rsidRPr="0092790F">
                    <w:t>ТОЧКА ПАО БАНКА "ФК ОТКРЫТИЕ"</w:t>
                  </w:r>
                </w:p>
                <w:p w14:paraId="6B2D948C" w14:textId="77777777" w:rsidR="00E41C7C" w:rsidRDefault="00E41C7C" w:rsidP="00E41C7C">
                  <w:r>
                    <w:t xml:space="preserve">р/с </w:t>
                  </w:r>
                  <w:r w:rsidRPr="0092790F">
                    <w:t>40702810203500007192</w:t>
                  </w:r>
                </w:p>
                <w:p w14:paraId="4EA8B35F" w14:textId="77777777" w:rsidR="00E41C7C" w:rsidRDefault="00E41C7C" w:rsidP="00E41C7C">
                  <w:r>
                    <w:t xml:space="preserve">к/с </w:t>
                  </w:r>
                  <w:r w:rsidRPr="0092790F">
                    <w:t>30101810845250000999</w:t>
                  </w:r>
                </w:p>
                <w:p w14:paraId="2040CD67" w14:textId="38C344DA" w:rsidR="00E41C7C" w:rsidRPr="00D6379A" w:rsidRDefault="00E41C7C" w:rsidP="00E41C7C">
                  <w:pPr>
                    <w:rPr>
                      <w:i/>
                      <w:iCs/>
                    </w:rPr>
                  </w:pPr>
                  <w:r>
                    <w:t xml:space="preserve">БИК </w:t>
                  </w:r>
                  <w:r w:rsidRPr="0092790F">
                    <w:t>044525999</w:t>
                  </w:r>
                  <w:r w:rsidRPr="0092790F">
                    <w:br/>
                  </w:r>
                  <w:r>
                    <w:rPr>
                      <w:lang w:val="en-US"/>
                    </w:rPr>
                    <w:t>A</w:t>
                  </w:r>
                  <w:r w:rsidRPr="003452C9">
                    <w:t>.</w:t>
                  </w:r>
                  <w:r>
                    <w:rPr>
                      <w:lang w:val="en-US"/>
                    </w:rPr>
                    <w:t>vasilchenko</w:t>
                  </w:r>
                  <w:r w:rsidRPr="003452C9">
                    <w:t>@</w:t>
                  </w:r>
                  <w:r>
                    <w:rPr>
                      <w:lang w:val="en-US"/>
                    </w:rPr>
                    <w:t>vectorexpo</w:t>
                  </w:r>
                  <w:r w:rsidRPr="003452C9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</w:tc>
            </w:tr>
            <w:tr w:rsidR="00E41C7C" w:rsidRPr="00FD090A" w14:paraId="36452A05" w14:textId="77777777" w:rsidTr="00E41C7C">
              <w:trPr>
                <w:trHeight w:val="516"/>
              </w:trPr>
              <w:tc>
                <w:tcPr>
                  <w:tcW w:w="9944" w:type="dxa"/>
                  <w:shd w:val="clear" w:color="auto" w:fill="auto"/>
                </w:tcPr>
                <w:p w14:paraId="409BDB9F" w14:textId="4004E625" w:rsidR="00E41C7C" w:rsidRPr="00FD090A" w:rsidRDefault="00E41C7C" w:rsidP="00E41C7C">
                  <w:pPr>
                    <w:jc w:val="both"/>
                  </w:pPr>
                </w:p>
              </w:tc>
            </w:tr>
            <w:tr w:rsidR="00E41C7C" w:rsidRPr="00FD090A" w14:paraId="1B9156DB" w14:textId="77777777" w:rsidTr="00E41C7C">
              <w:tc>
                <w:tcPr>
                  <w:tcW w:w="9944" w:type="dxa"/>
                  <w:shd w:val="clear" w:color="auto" w:fill="auto"/>
                </w:tcPr>
                <w:p w14:paraId="1669D1B1" w14:textId="77777777" w:rsidR="00E41C7C" w:rsidRPr="00E41C7C" w:rsidRDefault="00E41C7C" w:rsidP="00E41C7C">
                  <w:pPr>
                    <w:jc w:val="both"/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 xml:space="preserve">Генеральный директор </w:t>
                  </w:r>
                </w:p>
                <w:p w14:paraId="3ADCF758" w14:textId="77777777" w:rsidR="00E41C7C" w:rsidRDefault="00E41C7C" w:rsidP="00E41C7C">
                  <w:pPr>
                    <w:jc w:val="both"/>
                  </w:pPr>
                </w:p>
                <w:p w14:paraId="28A7149B" w14:textId="1DBEC6CA" w:rsidR="00E41C7C" w:rsidRDefault="00E41C7C" w:rsidP="00E41C7C">
                  <w:pPr>
                    <w:jc w:val="both"/>
                  </w:pPr>
                  <w:r w:rsidRPr="00FD090A">
                    <w:t>________________</w:t>
                  </w:r>
                </w:p>
                <w:p w14:paraId="18FDD8C8" w14:textId="5198C920" w:rsidR="00E41C7C" w:rsidRDefault="00E41C7C" w:rsidP="00E41C7C">
                  <w:pPr>
                    <w:jc w:val="both"/>
                  </w:pPr>
                  <w:r w:rsidRPr="00FD090A">
                    <w:t xml:space="preserve">/ </w:t>
                  </w:r>
                  <w:r>
                    <w:t>А.П. /Васильченко</w:t>
                  </w:r>
                  <w:r w:rsidRPr="00FD090A">
                    <w:t>/</w:t>
                  </w:r>
                </w:p>
                <w:p w14:paraId="2EAC1AEA" w14:textId="5D722C73" w:rsidR="00E41C7C" w:rsidRPr="00FD090A" w:rsidRDefault="00E41C7C" w:rsidP="00E41C7C">
                  <w:pPr>
                    <w:jc w:val="both"/>
                  </w:pPr>
                  <w:r w:rsidRPr="00291D05">
                    <w:t>М.П.</w:t>
                  </w:r>
                </w:p>
              </w:tc>
            </w:tr>
          </w:tbl>
          <w:p w14:paraId="22011D56" w14:textId="326D54F0" w:rsidR="00E41C7C" w:rsidRPr="00E41C7C" w:rsidRDefault="00E41C7C" w:rsidP="0059374D">
            <w:pPr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0F8E1447" w14:textId="2E0611F1" w:rsidR="00291D05" w:rsidRPr="00D94FF6" w:rsidRDefault="00291D05" w:rsidP="00E41C7C">
      <w:pPr>
        <w:ind w:left="4111"/>
        <w:jc w:val="both"/>
      </w:pPr>
    </w:p>
    <w:sectPr w:rsidR="00291D05" w:rsidRPr="00D94FF6">
      <w:pgSz w:w="12240" w:h="15840"/>
      <w:pgMar w:top="851" w:right="104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BDC9" w14:textId="77777777" w:rsidR="00EA5F62" w:rsidRDefault="00EA5F62" w:rsidP="002C697C">
      <w:r>
        <w:separator/>
      </w:r>
    </w:p>
  </w:endnote>
  <w:endnote w:type="continuationSeparator" w:id="0">
    <w:p w14:paraId="2940A5E4" w14:textId="77777777" w:rsidR="00EA5F62" w:rsidRDefault="00EA5F62" w:rsidP="002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B5E2" w14:textId="77777777" w:rsidR="00EA5F62" w:rsidRDefault="00EA5F62" w:rsidP="002C697C">
      <w:r>
        <w:separator/>
      </w:r>
    </w:p>
  </w:footnote>
  <w:footnote w:type="continuationSeparator" w:id="0">
    <w:p w14:paraId="383FD6F2" w14:textId="77777777" w:rsidR="00EA5F62" w:rsidRDefault="00EA5F62" w:rsidP="002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multilevel"/>
    <w:tmpl w:val="7016597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242D2"/>
    <w:multiLevelType w:val="multilevel"/>
    <w:tmpl w:val="492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C15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10350"/>
    <w:multiLevelType w:val="multilevel"/>
    <w:tmpl w:val="990A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4C3023A"/>
    <w:multiLevelType w:val="multilevel"/>
    <w:tmpl w:val="52282A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E35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3914BF"/>
    <w:multiLevelType w:val="multilevel"/>
    <w:tmpl w:val="2ED63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4C4522"/>
    <w:multiLevelType w:val="hybridMultilevel"/>
    <w:tmpl w:val="EB604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36ED"/>
    <w:multiLevelType w:val="hybridMultilevel"/>
    <w:tmpl w:val="C0DA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2A1"/>
    <w:multiLevelType w:val="hybridMultilevel"/>
    <w:tmpl w:val="6ADE3994"/>
    <w:lvl w:ilvl="0" w:tplc="3A1A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3E78"/>
    <w:multiLevelType w:val="hybridMultilevel"/>
    <w:tmpl w:val="A7D65EE0"/>
    <w:lvl w:ilvl="0" w:tplc="11D47370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E58FA4C">
      <w:numFmt w:val="bullet"/>
      <w:lvlText w:val="•"/>
      <w:lvlJc w:val="left"/>
      <w:pPr>
        <w:ind w:left="1234" w:hanging="281"/>
      </w:pPr>
      <w:rPr>
        <w:rFonts w:hint="default"/>
        <w:lang w:val="ru-RU" w:eastAsia="ru-RU" w:bidi="ru-RU"/>
      </w:rPr>
    </w:lvl>
    <w:lvl w:ilvl="2" w:tplc="B8449EB0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300E0FE8">
      <w:numFmt w:val="bullet"/>
      <w:lvlText w:val="•"/>
      <w:lvlJc w:val="left"/>
      <w:pPr>
        <w:ind w:left="3263" w:hanging="281"/>
      </w:pPr>
      <w:rPr>
        <w:rFonts w:hint="default"/>
        <w:lang w:val="ru-RU" w:eastAsia="ru-RU" w:bidi="ru-RU"/>
      </w:rPr>
    </w:lvl>
    <w:lvl w:ilvl="4" w:tplc="935E150A">
      <w:numFmt w:val="bullet"/>
      <w:lvlText w:val="•"/>
      <w:lvlJc w:val="left"/>
      <w:pPr>
        <w:ind w:left="4278" w:hanging="281"/>
      </w:pPr>
      <w:rPr>
        <w:rFonts w:hint="default"/>
        <w:lang w:val="ru-RU" w:eastAsia="ru-RU" w:bidi="ru-RU"/>
      </w:rPr>
    </w:lvl>
    <w:lvl w:ilvl="5" w:tplc="902C80D8">
      <w:numFmt w:val="bullet"/>
      <w:lvlText w:val="•"/>
      <w:lvlJc w:val="left"/>
      <w:pPr>
        <w:ind w:left="5293" w:hanging="281"/>
      </w:pPr>
      <w:rPr>
        <w:rFonts w:hint="default"/>
        <w:lang w:val="ru-RU" w:eastAsia="ru-RU" w:bidi="ru-RU"/>
      </w:rPr>
    </w:lvl>
    <w:lvl w:ilvl="6" w:tplc="4E00D9E4">
      <w:numFmt w:val="bullet"/>
      <w:lvlText w:val="•"/>
      <w:lvlJc w:val="left"/>
      <w:pPr>
        <w:ind w:left="6307" w:hanging="281"/>
      </w:pPr>
      <w:rPr>
        <w:rFonts w:hint="default"/>
        <w:lang w:val="ru-RU" w:eastAsia="ru-RU" w:bidi="ru-RU"/>
      </w:rPr>
    </w:lvl>
    <w:lvl w:ilvl="7" w:tplc="B80EA99E">
      <w:numFmt w:val="bullet"/>
      <w:lvlText w:val="•"/>
      <w:lvlJc w:val="left"/>
      <w:pPr>
        <w:ind w:left="7322" w:hanging="281"/>
      </w:pPr>
      <w:rPr>
        <w:rFonts w:hint="default"/>
        <w:lang w:val="ru-RU" w:eastAsia="ru-RU" w:bidi="ru-RU"/>
      </w:rPr>
    </w:lvl>
    <w:lvl w:ilvl="8" w:tplc="8BAE1D72">
      <w:numFmt w:val="bullet"/>
      <w:lvlText w:val="•"/>
      <w:lvlJc w:val="left"/>
      <w:pPr>
        <w:ind w:left="8337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66D420E5"/>
    <w:multiLevelType w:val="multilevel"/>
    <w:tmpl w:val="EE7A43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1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086"/>
        </w:tabs>
        <w:ind w:left="9086" w:hanging="864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B026C44"/>
    <w:multiLevelType w:val="hybridMultilevel"/>
    <w:tmpl w:val="2A6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71207"/>
    <w:multiLevelType w:val="multilevel"/>
    <w:tmpl w:val="95148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6" w15:restartNumberingAfterBreak="0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57"/>
        </w:tabs>
        <w:ind w:left="115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abstractNum w:abstractNumId="17" w15:restartNumberingAfterBreak="0">
    <w:nsid w:val="7538373D"/>
    <w:multiLevelType w:val="multilevel"/>
    <w:tmpl w:val="A1BA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22"/>
    <w:rsid w:val="00003FF4"/>
    <w:rsid w:val="00026BE8"/>
    <w:rsid w:val="00035E6E"/>
    <w:rsid w:val="00044273"/>
    <w:rsid w:val="00051234"/>
    <w:rsid w:val="0005240C"/>
    <w:rsid w:val="0005499F"/>
    <w:rsid w:val="00057D28"/>
    <w:rsid w:val="00072D8E"/>
    <w:rsid w:val="000760EF"/>
    <w:rsid w:val="00082188"/>
    <w:rsid w:val="00084EFF"/>
    <w:rsid w:val="000860FB"/>
    <w:rsid w:val="00090D71"/>
    <w:rsid w:val="00093BD6"/>
    <w:rsid w:val="000A62E7"/>
    <w:rsid w:val="000B3A44"/>
    <w:rsid w:val="000D6DEF"/>
    <w:rsid w:val="000E3FF6"/>
    <w:rsid w:val="00107C44"/>
    <w:rsid w:val="001105C8"/>
    <w:rsid w:val="00115F99"/>
    <w:rsid w:val="0013422D"/>
    <w:rsid w:val="00136778"/>
    <w:rsid w:val="001424B4"/>
    <w:rsid w:val="00167437"/>
    <w:rsid w:val="00184B3F"/>
    <w:rsid w:val="001A324F"/>
    <w:rsid w:val="001A3260"/>
    <w:rsid w:val="001B59F2"/>
    <w:rsid w:val="001C6B01"/>
    <w:rsid w:val="0020038F"/>
    <w:rsid w:val="00221204"/>
    <w:rsid w:val="00230402"/>
    <w:rsid w:val="002736A5"/>
    <w:rsid w:val="00274923"/>
    <w:rsid w:val="0028167B"/>
    <w:rsid w:val="00291D05"/>
    <w:rsid w:val="002A5FEC"/>
    <w:rsid w:val="002B1F1C"/>
    <w:rsid w:val="002C0CB2"/>
    <w:rsid w:val="002C2F1F"/>
    <w:rsid w:val="002C697C"/>
    <w:rsid w:val="002D3824"/>
    <w:rsid w:val="00355853"/>
    <w:rsid w:val="00355BC4"/>
    <w:rsid w:val="003A65CD"/>
    <w:rsid w:val="003B522C"/>
    <w:rsid w:val="003D4211"/>
    <w:rsid w:val="0041339C"/>
    <w:rsid w:val="0046098C"/>
    <w:rsid w:val="0046630F"/>
    <w:rsid w:val="00466B1A"/>
    <w:rsid w:val="0047488C"/>
    <w:rsid w:val="004B6E07"/>
    <w:rsid w:val="004F2346"/>
    <w:rsid w:val="004F3E9E"/>
    <w:rsid w:val="004F6723"/>
    <w:rsid w:val="005156E5"/>
    <w:rsid w:val="005267B4"/>
    <w:rsid w:val="0054539C"/>
    <w:rsid w:val="00557A2D"/>
    <w:rsid w:val="00577F96"/>
    <w:rsid w:val="005916A2"/>
    <w:rsid w:val="0059374D"/>
    <w:rsid w:val="005A4EA8"/>
    <w:rsid w:val="005A576A"/>
    <w:rsid w:val="005C4DB1"/>
    <w:rsid w:val="005F27D1"/>
    <w:rsid w:val="00605208"/>
    <w:rsid w:val="006174B9"/>
    <w:rsid w:val="0065516B"/>
    <w:rsid w:val="0066056B"/>
    <w:rsid w:val="00660C58"/>
    <w:rsid w:val="0066593F"/>
    <w:rsid w:val="00672D6D"/>
    <w:rsid w:val="006A5887"/>
    <w:rsid w:val="006C6E71"/>
    <w:rsid w:val="006E04CD"/>
    <w:rsid w:val="006F79AA"/>
    <w:rsid w:val="00724865"/>
    <w:rsid w:val="00777E11"/>
    <w:rsid w:val="007A5822"/>
    <w:rsid w:val="007B0AFD"/>
    <w:rsid w:val="007D4E25"/>
    <w:rsid w:val="0081504E"/>
    <w:rsid w:val="008860BC"/>
    <w:rsid w:val="00897119"/>
    <w:rsid w:val="008C7E3E"/>
    <w:rsid w:val="008D0B05"/>
    <w:rsid w:val="008F5D0A"/>
    <w:rsid w:val="0090295F"/>
    <w:rsid w:val="0090345D"/>
    <w:rsid w:val="00940F5D"/>
    <w:rsid w:val="00951C3C"/>
    <w:rsid w:val="00972AA8"/>
    <w:rsid w:val="009908F8"/>
    <w:rsid w:val="009B2A8A"/>
    <w:rsid w:val="009C6995"/>
    <w:rsid w:val="009C71ED"/>
    <w:rsid w:val="009E44D9"/>
    <w:rsid w:val="00A0046F"/>
    <w:rsid w:val="00A1603A"/>
    <w:rsid w:val="00A44D13"/>
    <w:rsid w:val="00A54446"/>
    <w:rsid w:val="00A724C5"/>
    <w:rsid w:val="00A87A1B"/>
    <w:rsid w:val="00A96BA0"/>
    <w:rsid w:val="00AB562D"/>
    <w:rsid w:val="00AB5B5E"/>
    <w:rsid w:val="00AC738E"/>
    <w:rsid w:val="00AF5DC9"/>
    <w:rsid w:val="00B05837"/>
    <w:rsid w:val="00B13A94"/>
    <w:rsid w:val="00B44DD2"/>
    <w:rsid w:val="00B95C78"/>
    <w:rsid w:val="00BB5CDD"/>
    <w:rsid w:val="00BD5A4F"/>
    <w:rsid w:val="00C01F09"/>
    <w:rsid w:val="00C3435C"/>
    <w:rsid w:val="00C645EE"/>
    <w:rsid w:val="00D126A2"/>
    <w:rsid w:val="00D207B2"/>
    <w:rsid w:val="00D41666"/>
    <w:rsid w:val="00D47A0F"/>
    <w:rsid w:val="00D731AE"/>
    <w:rsid w:val="00D940D0"/>
    <w:rsid w:val="00D94FF6"/>
    <w:rsid w:val="00DC1DA5"/>
    <w:rsid w:val="00DD2A5C"/>
    <w:rsid w:val="00DD71BD"/>
    <w:rsid w:val="00DE3842"/>
    <w:rsid w:val="00E30F89"/>
    <w:rsid w:val="00E41C7C"/>
    <w:rsid w:val="00E55F30"/>
    <w:rsid w:val="00E62F72"/>
    <w:rsid w:val="00E6472E"/>
    <w:rsid w:val="00E8711B"/>
    <w:rsid w:val="00E94EE2"/>
    <w:rsid w:val="00E95D64"/>
    <w:rsid w:val="00EA382D"/>
    <w:rsid w:val="00EA5B4E"/>
    <w:rsid w:val="00EA5F62"/>
    <w:rsid w:val="00ED0A60"/>
    <w:rsid w:val="00EE1CE5"/>
    <w:rsid w:val="00EF5156"/>
    <w:rsid w:val="00F049C3"/>
    <w:rsid w:val="00F24E6B"/>
    <w:rsid w:val="00F27222"/>
    <w:rsid w:val="00F42E08"/>
    <w:rsid w:val="00F47967"/>
    <w:rsid w:val="00F604B9"/>
    <w:rsid w:val="00F802A4"/>
    <w:rsid w:val="00FB1D2A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462"/>
  <w15:docId w15:val="{966953DA-0006-482C-878D-3A22C7F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C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76CA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76CA7"/>
    <w:pPr>
      <w:spacing w:after="120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009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6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D068E"/>
    <w:rPr>
      <w:color w:val="0000FF"/>
      <w:u w:val="single"/>
    </w:rPr>
  </w:style>
  <w:style w:type="character" w:customStyle="1" w:styleId="40">
    <w:name w:val="Заголовок 4 Знак"/>
    <w:link w:val="4"/>
    <w:semiHidden/>
    <w:locked/>
    <w:rsid w:val="00776CA7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locked/>
    <w:rsid w:val="00776CA7"/>
    <w:rPr>
      <w:b/>
      <w:bCs/>
      <w:sz w:val="24"/>
      <w:szCs w:val="24"/>
      <w:lang w:val="ru-RU" w:eastAsia="ru-RU" w:bidi="ar-SA"/>
    </w:rPr>
  </w:style>
  <w:style w:type="character" w:customStyle="1" w:styleId="a4">
    <w:name w:val="Заголовок Знак"/>
    <w:link w:val="a3"/>
    <w:locked/>
    <w:rsid w:val="00776CA7"/>
    <w:rPr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776CA7"/>
    <w:pPr>
      <w:tabs>
        <w:tab w:val="left" w:pos="360"/>
      </w:tabs>
      <w:spacing w:before="120" w:after="120"/>
      <w:jc w:val="both"/>
    </w:pPr>
  </w:style>
  <w:style w:type="character" w:customStyle="1" w:styleId="aa">
    <w:name w:val="Основной текст Знак"/>
    <w:link w:val="a9"/>
    <w:semiHidden/>
    <w:locked/>
    <w:rsid w:val="00776CA7"/>
    <w:rPr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unhideWhenUsed/>
    <w:rsid w:val="007304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04F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304F9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04F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304F9"/>
    <w:rPr>
      <w:b/>
      <w:bCs/>
      <w:lang w:eastAsia="en-US"/>
    </w:rPr>
  </w:style>
  <w:style w:type="numbering" w:customStyle="1" w:styleId="List0">
    <w:name w:val="List 0"/>
    <w:basedOn w:val="a2"/>
    <w:rsid w:val="00652339"/>
  </w:style>
  <w:style w:type="numbering" w:customStyle="1" w:styleId="41">
    <w:name w:val="Список 41"/>
    <w:basedOn w:val="a2"/>
    <w:rsid w:val="00652339"/>
  </w:style>
  <w:style w:type="numbering" w:customStyle="1" w:styleId="51">
    <w:name w:val="Список 51"/>
    <w:basedOn w:val="a2"/>
    <w:rsid w:val="00652339"/>
  </w:style>
  <w:style w:type="numbering" w:customStyle="1" w:styleId="List6">
    <w:name w:val="List 6"/>
    <w:basedOn w:val="a2"/>
    <w:rsid w:val="00652339"/>
  </w:style>
  <w:style w:type="paragraph" w:customStyle="1" w:styleId="11">
    <w:name w:val="Цветной список — акцент 11"/>
    <w:basedOn w:val="a"/>
    <w:uiPriority w:val="34"/>
    <w:qFormat/>
    <w:rsid w:val="006523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</w:rPr>
  </w:style>
  <w:style w:type="paragraph" w:styleId="af0">
    <w:name w:val="List Paragraph"/>
    <w:aliases w:val="Список - нумерованный абзац,Use Case List Paragraph,1,UL,Абзац маркированнный,Paragraphe de liste1,lp1,Bullet List,FooterText,numbered,Table-Normal,RSHB_Table-Normal,Предусловия,1. Абзац списка,Нумерованный список_ФТ,Булет 1,Bullet Number"/>
    <w:basedOn w:val="a"/>
    <w:link w:val="af1"/>
    <w:uiPriority w:val="34"/>
    <w:qFormat/>
    <w:rsid w:val="000438F5"/>
    <w:pPr>
      <w:ind w:left="720"/>
      <w:contextualSpacing/>
    </w:pPr>
  </w:style>
  <w:style w:type="character" w:customStyle="1" w:styleId="wmi-callto">
    <w:name w:val="wmi-callto"/>
    <w:basedOn w:val="a0"/>
    <w:rsid w:val="00884EEA"/>
  </w:style>
  <w:style w:type="paragraph" w:customStyle="1" w:styleId="paragraphstyle11">
    <w:name w:val="paragraph_style_11"/>
    <w:basedOn w:val="a"/>
    <w:rsid w:val="003F612E"/>
    <w:pPr>
      <w:spacing w:before="100" w:beforeAutospacing="1" w:after="100" w:afterAutospacing="1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header"/>
    <w:aliases w:val="Titul,Heder"/>
    <w:basedOn w:val="a"/>
    <w:link w:val="af8"/>
    <w:uiPriority w:val="99"/>
    <w:unhideWhenUsed/>
    <w:rsid w:val="002C697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aliases w:val="Titul Знак,Heder Знак"/>
    <w:basedOn w:val="a0"/>
    <w:link w:val="af7"/>
    <w:uiPriority w:val="99"/>
    <w:rsid w:val="002C697C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2C697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C697C"/>
    <w:rPr>
      <w:lang w:eastAsia="en-US"/>
    </w:rPr>
  </w:style>
  <w:style w:type="character" w:styleId="afb">
    <w:name w:val="Unresolved Mention"/>
    <w:basedOn w:val="a0"/>
    <w:uiPriority w:val="99"/>
    <w:semiHidden/>
    <w:unhideWhenUsed/>
    <w:rsid w:val="00167437"/>
    <w:rPr>
      <w:color w:val="605E5C"/>
      <w:shd w:val="clear" w:color="auto" w:fill="E1DFDD"/>
    </w:rPr>
  </w:style>
  <w:style w:type="paragraph" w:styleId="20">
    <w:name w:val="List Continue 2"/>
    <w:basedOn w:val="a"/>
    <w:uiPriority w:val="99"/>
    <w:unhideWhenUsed/>
    <w:rsid w:val="00090D71"/>
    <w:pPr>
      <w:tabs>
        <w:tab w:val="num" w:pos="1277"/>
      </w:tabs>
      <w:spacing w:after="120"/>
      <w:ind w:left="568" w:firstLine="709"/>
    </w:pPr>
  </w:style>
  <w:style w:type="paragraph" w:customStyle="1" w:styleId="TableParagraph">
    <w:name w:val="Table Paragraph"/>
    <w:basedOn w:val="a"/>
    <w:uiPriority w:val="1"/>
    <w:qFormat/>
    <w:rsid w:val="00090D7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extended-textshort">
    <w:name w:val="extended-text__short"/>
    <w:basedOn w:val="a0"/>
    <w:rsid w:val="00090D71"/>
  </w:style>
  <w:style w:type="paragraph" w:styleId="afc">
    <w:name w:val="TOC Heading"/>
    <w:basedOn w:val="1"/>
    <w:next w:val="a"/>
    <w:uiPriority w:val="39"/>
    <w:unhideWhenUsed/>
    <w:qFormat/>
    <w:rsid w:val="008D0B0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0B05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8D0B05"/>
    <w:pPr>
      <w:spacing w:after="100"/>
      <w:ind w:left="480"/>
    </w:pPr>
  </w:style>
  <w:style w:type="paragraph" w:styleId="10">
    <w:name w:val="toc 1"/>
    <w:basedOn w:val="a"/>
    <w:next w:val="a"/>
    <w:autoRedefine/>
    <w:uiPriority w:val="39"/>
    <w:unhideWhenUsed/>
    <w:rsid w:val="008D0B05"/>
    <w:pPr>
      <w:spacing w:after="100"/>
    </w:pPr>
  </w:style>
  <w:style w:type="paragraph" w:customStyle="1" w:styleId="12">
    <w:name w:val="Обычный1"/>
    <w:rsid w:val="00D731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Нормальный"/>
    <w:rsid w:val="000D6D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aliases w:val="Список - нумерованный абзац Знак,Use Case List Paragraph Знак,1 Знак,UL Знак,Абзац маркированнный Знак,Paragraphe de liste1 Знак,lp1 Знак,Bullet List Знак,FooterText Знак,numbered Знак,Table-Normal Знак,RSHB_Table-Normal Знак"/>
    <w:link w:val="af0"/>
    <w:uiPriority w:val="34"/>
    <w:locked/>
    <w:rsid w:val="000D6DEF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0D6DEF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0D6DE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0D6DEF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291D0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1D05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iPriority w:val="99"/>
    <w:unhideWhenUsed/>
    <w:rsid w:val="00291D05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291D0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бычный2"/>
    <w:rsid w:val="00291D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ber@spbexport.r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pbexpor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iWSmB0huF07oEQzlVTFTg9hjA==">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</go:docsCustomData>
</go:gDocsCustomXmlDataStorage>
</file>

<file path=customXml/itemProps1.xml><?xml version="1.0" encoding="utf-8"?>
<ds:datastoreItem xmlns:ds="http://schemas.openxmlformats.org/officeDocument/2006/customXml" ds:itemID="{BD9F0563-6078-40E5-9EDB-2C0AD386C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Айдар</dc:creator>
  <cp:lastModifiedBy>Анна Владимировна Гусева</cp:lastModifiedBy>
  <cp:revision>6</cp:revision>
  <cp:lastPrinted>2021-03-23T12:25:00Z</cp:lastPrinted>
  <dcterms:created xsi:type="dcterms:W3CDTF">2021-03-23T12:25:00Z</dcterms:created>
  <dcterms:modified xsi:type="dcterms:W3CDTF">2021-03-24T14:19:00Z</dcterms:modified>
</cp:coreProperties>
</file>