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626B" w14:textId="0C95C8C1" w:rsidR="000B4E73" w:rsidRPr="00646A8E" w:rsidRDefault="000B4E73" w:rsidP="00646A8E">
      <w:pPr>
        <w:spacing w:after="0" w:line="240" w:lineRule="auto"/>
        <w:rPr>
          <w:rFonts w:cstheme="minorHAnsi"/>
          <w:b/>
          <w:bCs/>
        </w:rPr>
      </w:pPr>
    </w:p>
    <w:p w14:paraId="75897FC0" w14:textId="1645B3EE" w:rsidR="00691F50" w:rsidRPr="00646A8E" w:rsidRDefault="00B072C8" w:rsidP="00691F50">
      <w:pPr>
        <w:spacing w:after="0" w:line="240" w:lineRule="auto"/>
        <w:jc w:val="center"/>
        <w:rPr>
          <w:rFonts w:cstheme="minorHAnsi"/>
          <w:b/>
          <w:bCs/>
        </w:rPr>
      </w:pPr>
      <w:r w:rsidRPr="00646A8E">
        <w:rPr>
          <w:rFonts w:cstheme="minorHAnsi"/>
          <w:b/>
          <w:bCs/>
        </w:rPr>
        <w:t>ПУБЛИЧН</w:t>
      </w:r>
      <w:r w:rsidR="000A7501" w:rsidRPr="00646A8E">
        <w:rPr>
          <w:rFonts w:cstheme="minorHAnsi"/>
          <w:b/>
          <w:bCs/>
        </w:rPr>
        <w:t>АЯ</w:t>
      </w:r>
      <w:r w:rsidRPr="00646A8E">
        <w:rPr>
          <w:rFonts w:cstheme="minorHAnsi"/>
          <w:b/>
          <w:bCs/>
        </w:rPr>
        <w:t xml:space="preserve"> </w:t>
      </w:r>
      <w:r w:rsidR="00691F50" w:rsidRPr="00646A8E">
        <w:rPr>
          <w:rFonts w:cstheme="minorHAnsi"/>
          <w:b/>
          <w:bCs/>
        </w:rPr>
        <w:t>ОФЕРТА</w:t>
      </w:r>
    </w:p>
    <w:p w14:paraId="64FADE4B" w14:textId="72A1668D" w:rsidR="000B4E73" w:rsidRPr="00646A8E" w:rsidRDefault="00691F50" w:rsidP="000B4E73">
      <w:pPr>
        <w:spacing w:after="0" w:line="240" w:lineRule="auto"/>
        <w:jc w:val="center"/>
        <w:rPr>
          <w:rFonts w:cstheme="minorHAnsi"/>
          <w:b/>
          <w:bCs/>
        </w:rPr>
      </w:pPr>
      <w:r w:rsidRPr="00646A8E">
        <w:rPr>
          <w:rFonts w:cstheme="minorHAnsi"/>
          <w:b/>
          <w:bCs/>
        </w:rPr>
        <w:t>ОКАЗАНИЯ УСЛУ</w:t>
      </w:r>
      <w:r w:rsidR="000B4E73" w:rsidRPr="00646A8E">
        <w:rPr>
          <w:rFonts w:cstheme="minorHAnsi"/>
          <w:b/>
          <w:bCs/>
        </w:rPr>
        <w:t>Г</w:t>
      </w:r>
      <w:r w:rsidR="004520D0" w:rsidRPr="00646A8E">
        <w:rPr>
          <w:rFonts w:cstheme="minorHAnsi"/>
          <w:b/>
          <w:bCs/>
        </w:rPr>
        <w:t>, ПРЕДОСТАВЛЕНИЯ ВЫСТАВОЧНЫХ ПЛОЩАДЕЙ В СУБАРЕНДУ</w:t>
      </w:r>
    </w:p>
    <w:p w14:paraId="754E210D" w14:textId="77777777" w:rsidR="00C974E2" w:rsidRPr="00646A8E" w:rsidRDefault="00C974E2" w:rsidP="000B4E73">
      <w:pPr>
        <w:spacing w:after="0" w:line="240" w:lineRule="auto"/>
        <w:jc w:val="center"/>
        <w:rPr>
          <w:rFonts w:cstheme="minorHAnsi"/>
        </w:rPr>
      </w:pPr>
      <w:bookmarkStart w:id="0" w:name="_Hlk100153265"/>
      <w:r w:rsidRPr="00646A8E">
        <w:rPr>
          <w:rFonts w:cstheme="minorHAnsi"/>
        </w:rPr>
        <w:t>при проведении Международной выставки и Конференции по гражданскому судостроению, судоходству, деятельности портов и освоению океана и шельфа</w:t>
      </w:r>
    </w:p>
    <w:p w14:paraId="00E4BF65" w14:textId="63AB5A27" w:rsidR="000B4E73" w:rsidRPr="00646A8E" w:rsidRDefault="00C974E2" w:rsidP="000B4E73">
      <w:pPr>
        <w:spacing w:after="0" w:line="240" w:lineRule="auto"/>
        <w:jc w:val="center"/>
        <w:rPr>
          <w:rFonts w:cstheme="minorHAnsi"/>
        </w:rPr>
      </w:pPr>
      <w:r w:rsidRPr="00646A8E">
        <w:rPr>
          <w:rFonts w:cstheme="minorHAnsi"/>
        </w:rPr>
        <w:t>«</w:t>
      </w:r>
      <w:r w:rsidR="006C5AB6" w:rsidRPr="00646A8E">
        <w:rPr>
          <w:rFonts w:cstheme="minorHAnsi"/>
        </w:rPr>
        <w:t>НЕВА</w:t>
      </w:r>
      <w:r w:rsidR="006C5AB6">
        <w:rPr>
          <w:rFonts w:cstheme="minorHAnsi"/>
        </w:rPr>
        <w:t> </w:t>
      </w:r>
      <w:r w:rsidRPr="00646A8E">
        <w:rPr>
          <w:rFonts w:cstheme="minorHAnsi"/>
        </w:rPr>
        <w:t>2023»</w:t>
      </w:r>
      <w:bookmarkEnd w:id="0"/>
    </w:p>
    <w:p w14:paraId="4AEC94C9" w14:textId="216B8807" w:rsidR="000B4E73" w:rsidRPr="00646A8E" w:rsidRDefault="000B4E73" w:rsidP="00691F50">
      <w:pPr>
        <w:spacing w:after="0" w:line="240" w:lineRule="auto"/>
        <w:jc w:val="both"/>
        <w:rPr>
          <w:rFonts w:cstheme="minorHAnsi"/>
        </w:rPr>
      </w:pPr>
    </w:p>
    <w:p w14:paraId="354E3043" w14:textId="77777777" w:rsidR="000B4E73" w:rsidRPr="00646A8E" w:rsidRDefault="000B4E73" w:rsidP="00591FDA">
      <w:pPr>
        <w:spacing w:after="0" w:line="240" w:lineRule="auto"/>
        <w:jc w:val="both"/>
        <w:rPr>
          <w:rFonts w:cstheme="minorHAnsi"/>
        </w:rPr>
      </w:pPr>
    </w:p>
    <w:p w14:paraId="4C21B5F2" w14:textId="0ECBF91C" w:rsidR="003D39B6" w:rsidRPr="00534101" w:rsidRDefault="00AC5EEA" w:rsidP="007D72C0">
      <w:pPr>
        <w:tabs>
          <w:tab w:val="left" w:pos="1276"/>
        </w:tabs>
        <w:spacing w:after="0" w:line="240" w:lineRule="auto"/>
        <w:ind w:firstLine="709"/>
        <w:jc w:val="both"/>
        <w:rPr>
          <w:rFonts w:cstheme="minorHAnsi"/>
        </w:rPr>
      </w:pPr>
      <w:r w:rsidRPr="00534101">
        <w:rPr>
          <w:rFonts w:cstheme="minorHAnsi"/>
        </w:rPr>
        <w:t>Настоящий</w:t>
      </w:r>
      <w:r w:rsidR="00691F50" w:rsidRPr="00534101">
        <w:rPr>
          <w:rFonts w:cstheme="minorHAnsi"/>
        </w:rPr>
        <w:t xml:space="preserve"> документ является </w:t>
      </w:r>
      <w:r w:rsidR="00691F50" w:rsidRPr="003412D8">
        <w:rPr>
          <w:rFonts w:cstheme="minorHAnsi"/>
        </w:rPr>
        <w:t>публичной офертой</w:t>
      </w:r>
      <w:r w:rsidR="00691F50" w:rsidRPr="00534101">
        <w:rPr>
          <w:rFonts w:cstheme="minorHAnsi"/>
          <w:i/>
          <w:iCs/>
        </w:rPr>
        <w:t xml:space="preserve"> </w:t>
      </w:r>
      <w:r w:rsidR="00B406CC" w:rsidRPr="00534101">
        <w:rPr>
          <w:rFonts w:cstheme="minorHAnsi"/>
          <w:i/>
          <w:iCs/>
        </w:rPr>
        <w:t>Общества с ограниченной ответственностью «НЕВА-Интернэшнл»</w:t>
      </w:r>
      <w:r w:rsidR="00DA248E" w:rsidRPr="00534101">
        <w:rPr>
          <w:rFonts w:cstheme="minorHAnsi"/>
        </w:rPr>
        <w:t xml:space="preserve"> (</w:t>
      </w:r>
      <w:r w:rsidR="0020399B" w:rsidRPr="00534101">
        <w:rPr>
          <w:rFonts w:cstheme="minorHAnsi"/>
        </w:rPr>
        <w:t>ИНН 7820065840, КПП 782001001</w:t>
      </w:r>
      <w:r w:rsidR="00DA248E" w:rsidRPr="00534101">
        <w:rPr>
          <w:rFonts w:cstheme="minorHAnsi"/>
        </w:rPr>
        <w:t>)</w:t>
      </w:r>
      <w:r w:rsidR="00691F50" w:rsidRPr="00534101">
        <w:rPr>
          <w:rFonts w:cstheme="minorHAnsi"/>
        </w:rPr>
        <w:t xml:space="preserve"> </w:t>
      </w:r>
      <w:r w:rsidR="005F5567" w:rsidRPr="00534101">
        <w:rPr>
          <w:rFonts w:cstheme="minorHAnsi"/>
        </w:rPr>
        <w:t>(</w:t>
      </w:r>
      <w:r w:rsidR="00AA02F8" w:rsidRPr="00534101">
        <w:rPr>
          <w:rFonts w:cstheme="minorHAnsi"/>
        </w:rPr>
        <w:t>Организатор</w:t>
      </w:r>
      <w:r w:rsidR="005F5567" w:rsidRPr="00534101">
        <w:rPr>
          <w:rFonts w:cstheme="minorHAnsi"/>
        </w:rPr>
        <w:t>)</w:t>
      </w:r>
      <w:r w:rsidR="00691F50" w:rsidRPr="00534101">
        <w:rPr>
          <w:rFonts w:cstheme="minorHAnsi"/>
        </w:rPr>
        <w:t xml:space="preserve">, </w:t>
      </w:r>
      <w:r w:rsidR="00B4673B" w:rsidRPr="00534101">
        <w:rPr>
          <w:rFonts w:cstheme="minorHAnsi"/>
        </w:rPr>
        <w:t>в значении, определяемом ст</w:t>
      </w:r>
      <w:r w:rsidR="00E11307" w:rsidRPr="00534101">
        <w:rPr>
          <w:rFonts w:cstheme="minorHAnsi"/>
        </w:rPr>
        <w:t>. </w:t>
      </w:r>
      <w:r w:rsidR="005F5567" w:rsidRPr="00534101">
        <w:rPr>
          <w:rFonts w:cstheme="minorHAnsi"/>
        </w:rPr>
        <w:t>437 Гражданского кодекса Р</w:t>
      </w:r>
      <w:r w:rsidR="00F30E16" w:rsidRPr="00534101">
        <w:rPr>
          <w:rFonts w:cstheme="minorHAnsi"/>
        </w:rPr>
        <w:t xml:space="preserve">оссийской </w:t>
      </w:r>
      <w:r w:rsidR="005F5567" w:rsidRPr="00534101">
        <w:rPr>
          <w:rFonts w:cstheme="minorHAnsi"/>
        </w:rPr>
        <w:t>Ф</w:t>
      </w:r>
      <w:r w:rsidR="00F30E16" w:rsidRPr="00534101">
        <w:rPr>
          <w:rFonts w:cstheme="minorHAnsi"/>
        </w:rPr>
        <w:t>едерации</w:t>
      </w:r>
      <w:r w:rsidR="005F5567" w:rsidRPr="00534101">
        <w:rPr>
          <w:rFonts w:cstheme="minorHAnsi"/>
        </w:rPr>
        <w:t xml:space="preserve">, </w:t>
      </w:r>
      <w:r w:rsidR="00691F50" w:rsidRPr="00534101">
        <w:rPr>
          <w:rFonts w:cstheme="minorHAnsi"/>
        </w:rPr>
        <w:t xml:space="preserve">и содержит все существенные условия по </w:t>
      </w:r>
      <w:r w:rsidR="004A6687" w:rsidRPr="00534101">
        <w:rPr>
          <w:rFonts w:cstheme="minorHAnsi"/>
        </w:rPr>
        <w:t xml:space="preserve">предоставлению </w:t>
      </w:r>
      <w:r w:rsidR="000C0122" w:rsidRPr="00534101">
        <w:rPr>
          <w:rFonts w:cstheme="minorHAnsi"/>
        </w:rPr>
        <w:t xml:space="preserve">комплекса </w:t>
      </w:r>
      <w:r w:rsidR="004A6687" w:rsidRPr="00534101">
        <w:rPr>
          <w:rFonts w:cstheme="minorHAnsi"/>
        </w:rPr>
        <w:t>возмездных</w:t>
      </w:r>
      <w:r w:rsidR="00691F50" w:rsidRPr="00534101">
        <w:rPr>
          <w:rFonts w:cstheme="minorHAnsi"/>
        </w:rPr>
        <w:t xml:space="preserve"> услуг</w:t>
      </w:r>
      <w:r w:rsidR="00C25BE2" w:rsidRPr="00534101">
        <w:rPr>
          <w:rFonts w:cstheme="minorHAnsi"/>
        </w:rPr>
        <w:t xml:space="preserve">, </w:t>
      </w:r>
      <w:bookmarkStart w:id="1" w:name="_Hlk100229178"/>
      <w:r w:rsidR="00C25BE2" w:rsidRPr="00534101">
        <w:rPr>
          <w:rFonts w:cstheme="minorHAnsi"/>
        </w:rPr>
        <w:t>предоставлению выставочных площадей в субаренду</w:t>
      </w:r>
      <w:r w:rsidR="00691F50" w:rsidRPr="00534101">
        <w:rPr>
          <w:rFonts w:cstheme="minorHAnsi"/>
        </w:rPr>
        <w:t xml:space="preserve"> </w:t>
      </w:r>
      <w:bookmarkStart w:id="2" w:name="_Hlk100074480"/>
      <w:r w:rsidR="003A7D4D" w:rsidRPr="003412D8">
        <w:rPr>
          <w:rFonts w:cstheme="minorHAnsi"/>
        </w:rPr>
        <w:t>при проведении</w:t>
      </w:r>
      <w:r w:rsidR="009D673C" w:rsidRPr="003412D8">
        <w:rPr>
          <w:rFonts w:eastAsia="Times New Roman" w:cstheme="minorHAnsi"/>
          <w:lang w:eastAsia="ru-RU"/>
        </w:rPr>
        <w:t xml:space="preserve"> </w:t>
      </w:r>
      <w:bookmarkStart w:id="3" w:name="_Hlk100219375"/>
      <w:r w:rsidR="009D673C" w:rsidRPr="00534101">
        <w:rPr>
          <w:rFonts w:cstheme="minorHAnsi"/>
          <w:i/>
          <w:iCs/>
        </w:rPr>
        <w:t>Международной выставки и Конференции по гражданскому судостроению, судоходству, деятельности портов и освоению океана и шельфа «</w:t>
      </w:r>
      <w:r w:rsidR="006C5AB6" w:rsidRPr="00534101">
        <w:rPr>
          <w:rFonts w:cstheme="minorHAnsi"/>
          <w:i/>
          <w:iCs/>
        </w:rPr>
        <w:t>НЕВА</w:t>
      </w:r>
      <w:r w:rsidR="006C5AB6" w:rsidRPr="003412D8">
        <w:rPr>
          <w:rFonts w:cstheme="minorHAnsi"/>
          <w:i/>
          <w:iCs/>
        </w:rPr>
        <w:t> </w:t>
      </w:r>
      <w:r w:rsidR="009D673C" w:rsidRPr="00534101">
        <w:rPr>
          <w:rFonts w:cstheme="minorHAnsi"/>
          <w:i/>
          <w:iCs/>
        </w:rPr>
        <w:t>202</w:t>
      </w:r>
      <w:r w:rsidR="00350E35" w:rsidRPr="00534101">
        <w:rPr>
          <w:rFonts w:cstheme="minorHAnsi"/>
          <w:i/>
          <w:iCs/>
        </w:rPr>
        <w:t>3</w:t>
      </w:r>
      <w:r w:rsidR="009D673C" w:rsidRPr="00534101">
        <w:rPr>
          <w:rFonts w:cstheme="minorHAnsi"/>
          <w:i/>
          <w:iCs/>
        </w:rPr>
        <w:t>»</w:t>
      </w:r>
      <w:bookmarkEnd w:id="1"/>
      <w:bookmarkEnd w:id="2"/>
      <w:bookmarkEnd w:id="3"/>
      <w:r w:rsidR="00350224" w:rsidRPr="00534101">
        <w:rPr>
          <w:rFonts w:cstheme="minorHAnsi"/>
        </w:rPr>
        <w:t>.</w:t>
      </w:r>
    </w:p>
    <w:p w14:paraId="44DE49FB" w14:textId="77777777" w:rsidR="000B4E73" w:rsidRPr="00534101" w:rsidRDefault="000B4E73" w:rsidP="007D72C0">
      <w:pPr>
        <w:tabs>
          <w:tab w:val="left" w:pos="1276"/>
        </w:tabs>
        <w:spacing w:after="0" w:line="240" w:lineRule="auto"/>
        <w:ind w:firstLine="709"/>
        <w:jc w:val="both"/>
        <w:rPr>
          <w:rFonts w:cstheme="minorHAnsi"/>
        </w:rPr>
      </w:pPr>
    </w:p>
    <w:p w14:paraId="49E0B295" w14:textId="77777777" w:rsidR="005328EF" w:rsidRPr="00534101" w:rsidRDefault="005328EF" w:rsidP="003412D8">
      <w:pPr>
        <w:pStyle w:val="a4"/>
        <w:numPr>
          <w:ilvl w:val="0"/>
          <w:numId w:val="2"/>
        </w:numPr>
        <w:tabs>
          <w:tab w:val="left" w:pos="1276"/>
        </w:tabs>
        <w:spacing w:after="0" w:line="240" w:lineRule="auto"/>
        <w:ind w:left="0" w:firstLine="709"/>
        <w:jc w:val="both"/>
        <w:rPr>
          <w:rFonts w:cstheme="minorHAnsi"/>
        </w:rPr>
      </w:pPr>
      <w:r w:rsidRPr="00534101">
        <w:rPr>
          <w:rFonts w:cstheme="minorHAnsi"/>
        </w:rPr>
        <w:t>МЕСТО И СРОКИ ПРОВЕДЕНИЯ ВЫСТАВКИ</w:t>
      </w:r>
    </w:p>
    <w:p w14:paraId="4C2FDB0A" w14:textId="77777777" w:rsidR="005328EF" w:rsidRPr="00534101" w:rsidRDefault="005328EF" w:rsidP="007D72C0">
      <w:pPr>
        <w:pStyle w:val="a4"/>
        <w:numPr>
          <w:ilvl w:val="1"/>
          <w:numId w:val="2"/>
        </w:numPr>
        <w:tabs>
          <w:tab w:val="left" w:pos="1276"/>
          <w:tab w:val="left" w:pos="1418"/>
        </w:tabs>
        <w:spacing w:after="0" w:line="240" w:lineRule="auto"/>
        <w:ind w:left="0" w:firstLine="709"/>
        <w:jc w:val="both"/>
        <w:rPr>
          <w:rFonts w:cstheme="minorHAnsi"/>
        </w:rPr>
      </w:pPr>
      <w:r w:rsidRPr="00534101">
        <w:rPr>
          <w:rFonts w:cstheme="minorHAnsi"/>
        </w:rPr>
        <w:t xml:space="preserve">Место проведения Международной выставки и Конференции по гражданскому судостроению, судоходству, деятельности портов и освоению океана и шельфа «НЕВА 2023»: </w:t>
      </w:r>
      <w:r w:rsidRPr="00534101">
        <w:rPr>
          <w:rFonts w:cstheme="minorHAnsi"/>
          <w:i/>
          <w:iCs/>
        </w:rPr>
        <w:t>Конгрессно-выставочный центр «Экспофорум», Санкт-Петербург, Петербургское ш., 64/1, павильоны F, G, Н, Пассаж</w:t>
      </w:r>
      <w:r w:rsidRPr="00534101">
        <w:rPr>
          <w:rFonts w:cstheme="minorHAnsi"/>
        </w:rPr>
        <w:t>.</w:t>
      </w:r>
    </w:p>
    <w:p w14:paraId="62F2F176" w14:textId="77777777" w:rsidR="005328EF" w:rsidRPr="00534101" w:rsidRDefault="005328EF" w:rsidP="007D72C0">
      <w:pPr>
        <w:pStyle w:val="a4"/>
        <w:numPr>
          <w:ilvl w:val="1"/>
          <w:numId w:val="2"/>
        </w:numPr>
        <w:tabs>
          <w:tab w:val="left" w:pos="1276"/>
          <w:tab w:val="left" w:pos="1418"/>
        </w:tabs>
        <w:spacing w:after="0" w:line="240" w:lineRule="auto"/>
        <w:ind w:left="0" w:firstLine="709"/>
        <w:jc w:val="both"/>
        <w:rPr>
          <w:rFonts w:cstheme="minorHAnsi"/>
        </w:rPr>
      </w:pPr>
      <w:r w:rsidRPr="00534101">
        <w:rPr>
          <w:rFonts w:cstheme="minorHAnsi"/>
        </w:rPr>
        <w:t xml:space="preserve">Место проведения Выставки </w:t>
      </w:r>
      <w:r w:rsidRPr="00534101">
        <w:rPr>
          <w:rFonts w:cstheme="minorHAnsi"/>
          <w:b/>
          <w:bCs/>
        </w:rPr>
        <w:t>является местом исполнения обязательств по настоящей Оферте</w:t>
      </w:r>
      <w:r w:rsidRPr="00534101">
        <w:rPr>
          <w:rFonts w:cstheme="minorHAnsi"/>
        </w:rPr>
        <w:t>.</w:t>
      </w:r>
    </w:p>
    <w:p w14:paraId="1D262C1D" w14:textId="77777777" w:rsidR="005328EF" w:rsidRPr="00534101" w:rsidRDefault="005328EF" w:rsidP="007D72C0">
      <w:pPr>
        <w:pStyle w:val="a4"/>
        <w:numPr>
          <w:ilvl w:val="1"/>
          <w:numId w:val="2"/>
        </w:numPr>
        <w:tabs>
          <w:tab w:val="left" w:pos="1276"/>
          <w:tab w:val="left" w:pos="1418"/>
        </w:tabs>
        <w:spacing w:after="0" w:line="240" w:lineRule="auto"/>
        <w:ind w:left="0" w:firstLine="709"/>
        <w:jc w:val="both"/>
        <w:rPr>
          <w:rFonts w:cstheme="minorHAnsi"/>
        </w:rPr>
      </w:pPr>
      <w:r w:rsidRPr="00534101">
        <w:rPr>
          <w:rFonts w:cstheme="minorHAnsi"/>
        </w:rPr>
        <w:t>Сроки проведения</w:t>
      </w:r>
      <w:r w:rsidRPr="00534101">
        <w:rPr>
          <w:rFonts w:cstheme="minorHAnsi"/>
          <w:b/>
          <w:bCs/>
        </w:rPr>
        <w:t xml:space="preserve"> </w:t>
      </w:r>
      <w:r w:rsidRPr="00534101">
        <w:rPr>
          <w:rFonts w:cstheme="minorHAnsi"/>
        </w:rPr>
        <w:t>Международной выставки и Конференции по гражданскому судостроению, судоходству, деятельности портов и освоению океана и шельфа «НЕВА 2023»:</w:t>
      </w:r>
    </w:p>
    <w:p w14:paraId="5C770BC2" w14:textId="77777777" w:rsidR="005328EF" w:rsidRPr="00534101" w:rsidRDefault="005328EF" w:rsidP="007D72C0">
      <w:pPr>
        <w:pStyle w:val="a4"/>
        <w:numPr>
          <w:ilvl w:val="2"/>
          <w:numId w:val="2"/>
        </w:numPr>
        <w:tabs>
          <w:tab w:val="left" w:pos="1276"/>
          <w:tab w:val="left" w:pos="1418"/>
        </w:tabs>
        <w:spacing w:after="0" w:line="240" w:lineRule="auto"/>
        <w:ind w:left="0" w:firstLine="709"/>
        <w:jc w:val="both"/>
        <w:rPr>
          <w:rFonts w:cstheme="minorHAnsi"/>
          <w:b/>
          <w:bCs/>
          <w:i/>
          <w:iCs/>
        </w:rPr>
      </w:pPr>
      <w:r w:rsidRPr="00534101">
        <w:rPr>
          <w:rStyle w:val="cf01"/>
          <w:rFonts w:asciiTheme="minorHAnsi" w:hAnsiTheme="minorHAnsi" w:cstheme="minorHAnsi"/>
          <w:b w:val="0"/>
          <w:bCs w:val="0"/>
          <w:i/>
          <w:iCs/>
          <w:sz w:val="22"/>
          <w:szCs w:val="22"/>
        </w:rPr>
        <w:t>Даты и время работы Выставки:</w:t>
      </w:r>
      <w:r w:rsidRPr="00534101">
        <w:rPr>
          <w:rStyle w:val="cf11"/>
          <w:rFonts w:asciiTheme="minorHAnsi" w:hAnsiTheme="minorHAnsi" w:cstheme="minorHAnsi"/>
          <w:b/>
          <w:bCs/>
          <w:i/>
          <w:iCs/>
          <w:sz w:val="22"/>
          <w:szCs w:val="22"/>
        </w:rPr>
        <w:t xml:space="preserve"> </w:t>
      </w:r>
    </w:p>
    <w:p w14:paraId="5E0AE64B"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19.09.2023 – 21.09.2023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c 09:00 до 18:00 МСК;</w:t>
      </w:r>
    </w:p>
    <w:p w14:paraId="6331BCC3"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22.09.2023</w:t>
      </w:r>
      <w:r w:rsidRPr="00534101">
        <w:rPr>
          <w:rStyle w:val="cf11"/>
          <w:rFonts w:asciiTheme="minorHAnsi" w:hAnsiTheme="minorHAnsi" w:cstheme="minorHAnsi"/>
          <w:sz w:val="22"/>
          <w:szCs w:val="22"/>
        </w:rPr>
        <w:t xml:space="preserve"> с 09:00 до 17:00 МСК.</w:t>
      </w:r>
    </w:p>
    <w:p w14:paraId="062365CD" w14:textId="77777777" w:rsidR="005328EF" w:rsidRPr="00534101" w:rsidRDefault="005328EF" w:rsidP="007D72C0">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534101">
        <w:rPr>
          <w:rStyle w:val="cf01"/>
          <w:rFonts w:asciiTheme="minorHAnsi" w:hAnsiTheme="minorHAnsi" w:cstheme="minorHAnsi"/>
          <w:b w:val="0"/>
          <w:bCs w:val="0"/>
          <w:i/>
          <w:iCs/>
          <w:sz w:val="22"/>
          <w:szCs w:val="22"/>
        </w:rPr>
        <w:t xml:space="preserve">Даты монтажа Выставки: </w:t>
      </w:r>
    </w:p>
    <w:p w14:paraId="17051E9A"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 xml:space="preserve">14.09.2023 </w:t>
      </w:r>
      <w:r w:rsidRPr="00534101">
        <w:rPr>
          <w:rStyle w:val="cf11"/>
          <w:rFonts w:asciiTheme="minorHAnsi" w:hAnsiTheme="minorHAnsi" w:cstheme="minorHAnsi"/>
          <w:sz w:val="22"/>
          <w:szCs w:val="22"/>
        </w:rPr>
        <w:t xml:space="preserve">– *нулевой день (только для завоза и размещения на стендах тяжёлых и крупногабаритных экспонатов) с 9:00 до 18.00 МСК; </w:t>
      </w:r>
    </w:p>
    <w:p w14:paraId="3A73A51B"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15.09.2023 – 17.09.2023</w:t>
      </w:r>
      <w:r w:rsidRPr="00534101">
        <w:rPr>
          <w:rStyle w:val="cf11"/>
          <w:rFonts w:asciiTheme="minorHAnsi" w:hAnsiTheme="minorHAnsi" w:cstheme="minorHAnsi"/>
          <w:sz w:val="22"/>
          <w:szCs w:val="22"/>
        </w:rPr>
        <w:t xml:space="preserve"> c 09:00 до 22:00 МСК;</w:t>
      </w:r>
    </w:p>
    <w:p w14:paraId="0191C844"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18.09.2023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c 09: 00 до 24:00 МСК.</w:t>
      </w:r>
    </w:p>
    <w:p w14:paraId="50BC88CE" w14:textId="77777777" w:rsidR="005328EF" w:rsidRPr="00534101" w:rsidRDefault="005328EF" w:rsidP="007D72C0">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534101">
        <w:rPr>
          <w:rStyle w:val="cf01"/>
          <w:rFonts w:asciiTheme="minorHAnsi" w:hAnsiTheme="minorHAnsi" w:cstheme="minorHAnsi"/>
          <w:b w:val="0"/>
          <w:bCs w:val="0"/>
          <w:i/>
          <w:iCs/>
          <w:sz w:val="22"/>
          <w:szCs w:val="22"/>
        </w:rPr>
        <w:t>Дата заезда Экспонентов:</w:t>
      </w:r>
      <w:r w:rsidRPr="00534101">
        <w:rPr>
          <w:rStyle w:val="cf11"/>
          <w:rFonts w:asciiTheme="minorHAnsi" w:hAnsiTheme="minorHAnsi" w:cstheme="minorHAnsi"/>
          <w:b/>
          <w:bCs/>
          <w:i/>
          <w:iCs/>
          <w:sz w:val="22"/>
          <w:szCs w:val="22"/>
        </w:rPr>
        <w:t xml:space="preserve"> </w:t>
      </w:r>
    </w:p>
    <w:p w14:paraId="6BD93834"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18.09.2023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c 09:00 до 22:00 МСК.</w:t>
      </w:r>
    </w:p>
    <w:p w14:paraId="074E0161" w14:textId="77777777" w:rsidR="005328EF" w:rsidRPr="00534101" w:rsidRDefault="005328EF" w:rsidP="007D72C0">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534101">
        <w:rPr>
          <w:rStyle w:val="cf01"/>
          <w:rFonts w:asciiTheme="minorHAnsi" w:hAnsiTheme="minorHAnsi" w:cstheme="minorHAnsi"/>
          <w:b w:val="0"/>
          <w:bCs w:val="0"/>
          <w:i/>
          <w:iCs/>
          <w:sz w:val="22"/>
          <w:szCs w:val="22"/>
        </w:rPr>
        <w:t>Дата выезда экспонентов:</w:t>
      </w:r>
      <w:r w:rsidRPr="00534101">
        <w:rPr>
          <w:rStyle w:val="cf11"/>
          <w:rFonts w:asciiTheme="minorHAnsi" w:hAnsiTheme="minorHAnsi" w:cstheme="minorHAnsi"/>
          <w:b/>
          <w:bCs/>
          <w:i/>
          <w:iCs/>
          <w:sz w:val="22"/>
          <w:szCs w:val="22"/>
        </w:rPr>
        <w:t xml:space="preserve"> </w:t>
      </w:r>
    </w:p>
    <w:p w14:paraId="56979BA9"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22.09.2023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c 17:00 до 22:00 МСК.</w:t>
      </w:r>
    </w:p>
    <w:p w14:paraId="113B8FCB" w14:textId="77777777" w:rsidR="005328EF" w:rsidRPr="00534101" w:rsidRDefault="005328EF" w:rsidP="007D72C0">
      <w:pPr>
        <w:pStyle w:val="pf0"/>
        <w:numPr>
          <w:ilvl w:val="2"/>
          <w:numId w:val="2"/>
        </w:numPr>
        <w:tabs>
          <w:tab w:val="left" w:pos="1276"/>
          <w:tab w:val="left" w:pos="1418"/>
        </w:tabs>
        <w:spacing w:before="0" w:beforeAutospacing="0" w:after="0" w:afterAutospacing="0"/>
        <w:ind w:left="0" w:firstLine="709"/>
        <w:jc w:val="both"/>
        <w:rPr>
          <w:rFonts w:asciiTheme="minorHAnsi" w:hAnsiTheme="minorHAnsi" w:cstheme="minorHAnsi"/>
          <w:b/>
          <w:bCs/>
          <w:i/>
          <w:iCs/>
          <w:sz w:val="22"/>
          <w:szCs w:val="22"/>
        </w:rPr>
      </w:pPr>
      <w:r w:rsidRPr="00534101">
        <w:rPr>
          <w:rStyle w:val="cf01"/>
          <w:rFonts w:asciiTheme="minorHAnsi" w:hAnsiTheme="minorHAnsi" w:cstheme="minorHAnsi"/>
          <w:b w:val="0"/>
          <w:bCs w:val="0"/>
          <w:i/>
          <w:iCs/>
          <w:sz w:val="22"/>
          <w:szCs w:val="22"/>
        </w:rPr>
        <w:t>Дата демонтажа Выставки:</w:t>
      </w:r>
    </w:p>
    <w:p w14:paraId="350819B7" w14:textId="77777777" w:rsidR="005328EF" w:rsidRPr="00534101" w:rsidRDefault="005328EF" w:rsidP="007D72C0">
      <w:pPr>
        <w:pStyle w:val="pf0"/>
        <w:tabs>
          <w:tab w:val="left" w:pos="1276"/>
          <w:tab w:val="left" w:pos="1418"/>
        </w:tabs>
        <w:spacing w:before="0" w:beforeAutospacing="0" w:after="0" w:afterAutospacing="0"/>
        <w:ind w:firstLine="709"/>
        <w:jc w:val="both"/>
        <w:rPr>
          <w:rFonts w:asciiTheme="minorHAnsi" w:hAnsiTheme="minorHAnsi" w:cstheme="minorHAnsi"/>
          <w:sz w:val="22"/>
          <w:szCs w:val="22"/>
        </w:rPr>
      </w:pPr>
      <w:r w:rsidRPr="00534101">
        <w:rPr>
          <w:rStyle w:val="cf01"/>
          <w:rFonts w:asciiTheme="minorHAnsi" w:hAnsiTheme="minorHAnsi" w:cstheme="minorHAnsi"/>
          <w:b w:val="0"/>
          <w:bCs w:val="0"/>
          <w:sz w:val="22"/>
          <w:szCs w:val="22"/>
        </w:rPr>
        <w:t>с 22.09.2023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 xml:space="preserve">c 17:00 МСК и далее в круглосуточном режиме до </w:t>
      </w:r>
      <w:r w:rsidRPr="00534101">
        <w:rPr>
          <w:rStyle w:val="cf01"/>
          <w:rFonts w:asciiTheme="minorHAnsi" w:hAnsiTheme="minorHAnsi" w:cstheme="minorHAnsi"/>
          <w:b w:val="0"/>
          <w:bCs w:val="0"/>
          <w:sz w:val="22"/>
          <w:szCs w:val="22"/>
        </w:rPr>
        <w:t>24.09.2023</w:t>
      </w:r>
      <w:r w:rsidRPr="00534101">
        <w:rPr>
          <w:rStyle w:val="cf01"/>
          <w:rFonts w:asciiTheme="minorHAnsi" w:hAnsiTheme="minorHAnsi" w:cstheme="minorHAnsi"/>
          <w:sz w:val="22"/>
          <w:szCs w:val="22"/>
        </w:rPr>
        <w:t xml:space="preserve"> </w:t>
      </w:r>
      <w:r w:rsidRPr="00534101">
        <w:rPr>
          <w:rStyle w:val="cf11"/>
          <w:rFonts w:asciiTheme="minorHAnsi" w:hAnsiTheme="minorHAnsi" w:cstheme="minorHAnsi"/>
          <w:sz w:val="22"/>
          <w:szCs w:val="22"/>
        </w:rPr>
        <w:t>09:00 МСК.</w:t>
      </w:r>
    </w:p>
    <w:p w14:paraId="6125F06F" w14:textId="760FA202" w:rsidR="005328EF" w:rsidRPr="00534101" w:rsidRDefault="005328EF" w:rsidP="003412D8">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Сроки проведения Выставки (включая даты монтажа и демонтажа) являются </w:t>
      </w:r>
      <w:r w:rsidRPr="00534101">
        <w:rPr>
          <w:rFonts w:cstheme="minorHAnsi"/>
          <w:b/>
          <w:bCs/>
        </w:rPr>
        <w:t>сроком оказания услуг, предоставления площадей в субаренду</w:t>
      </w:r>
      <w:r w:rsidRPr="00534101">
        <w:rPr>
          <w:rFonts w:cstheme="minorHAnsi"/>
        </w:rPr>
        <w:t xml:space="preserve"> по настоящей Публичной оферте.</w:t>
      </w:r>
    </w:p>
    <w:p w14:paraId="71AD629B" w14:textId="77777777" w:rsidR="0014145D" w:rsidRPr="00534101" w:rsidRDefault="0014145D" w:rsidP="003412D8">
      <w:pPr>
        <w:tabs>
          <w:tab w:val="left" w:pos="1276"/>
        </w:tabs>
        <w:spacing w:after="0" w:line="240" w:lineRule="auto"/>
        <w:ind w:firstLine="709"/>
        <w:jc w:val="both"/>
        <w:rPr>
          <w:rFonts w:cstheme="minorHAnsi"/>
        </w:rPr>
      </w:pPr>
    </w:p>
    <w:p w14:paraId="7F16BC11" w14:textId="655B50C0" w:rsidR="00096B15" w:rsidRPr="00534101" w:rsidRDefault="00096B15" w:rsidP="003412D8">
      <w:pPr>
        <w:pStyle w:val="a4"/>
        <w:numPr>
          <w:ilvl w:val="0"/>
          <w:numId w:val="2"/>
        </w:numPr>
        <w:tabs>
          <w:tab w:val="left" w:pos="1276"/>
        </w:tabs>
        <w:spacing w:after="0" w:line="240" w:lineRule="auto"/>
        <w:ind w:left="0" w:firstLine="709"/>
        <w:jc w:val="both"/>
        <w:rPr>
          <w:rFonts w:cstheme="minorHAnsi"/>
        </w:rPr>
      </w:pPr>
      <w:r w:rsidRPr="00534101">
        <w:rPr>
          <w:rFonts w:cstheme="minorHAnsi"/>
        </w:rPr>
        <w:t>ИСПОЛЬЗУЕМЫЕ ТЕРМИНЫ</w:t>
      </w:r>
    </w:p>
    <w:p w14:paraId="046DD081" w14:textId="77777777" w:rsidR="0098139F" w:rsidRPr="00534101" w:rsidRDefault="00096B15" w:rsidP="007D72C0">
      <w:pPr>
        <w:tabs>
          <w:tab w:val="left" w:pos="1134"/>
          <w:tab w:val="left" w:pos="1276"/>
        </w:tabs>
        <w:spacing w:after="0" w:line="240" w:lineRule="auto"/>
        <w:ind w:firstLine="709"/>
        <w:jc w:val="both"/>
        <w:rPr>
          <w:rFonts w:cstheme="minorHAnsi"/>
        </w:rPr>
      </w:pPr>
      <w:r w:rsidRPr="00534101">
        <w:rPr>
          <w:rFonts w:cstheme="minorHAnsi"/>
        </w:rPr>
        <w:t>По тексту настоящей Публичной оферты нижеприведенные термины используются в следующих значениях:</w:t>
      </w:r>
    </w:p>
    <w:p w14:paraId="10CABA0B" w14:textId="621544EF"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Организатор – Общество с ограниченной ответственностью «НЕВА-Интернэшнл» (ИНН 7820065840, КПП 782001001), являющееся стороной и исполнителем по настоящему Договору.</w:t>
      </w:r>
    </w:p>
    <w:p w14:paraId="4C5002ED" w14:textId="3669BE20"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Выставка – Международная выставка и Конференция по гражданскому судостроению, судоходству, деятельности портов и освоению океана и шельфа «НЕВА 2023», проводимая 19.09.2023 – 22.09.2023 на территории МКВЦ «ЭКСПОФОРУМ», Санкт-Петербург, Петербургское ш., 64/1, павильоны F, G, Н, Пассаж.</w:t>
      </w:r>
    </w:p>
    <w:p w14:paraId="348D0A27" w14:textId="2F8A82E9"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lastRenderedPageBreak/>
        <w:t xml:space="preserve">Публичная оферта – настоящий документ «Публичная оферта оказания услуг, предоставления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 опубликованный на интернет-сайте Организатора </w:t>
      </w:r>
      <w:hyperlink r:id="rId8" w:history="1">
        <w:r w:rsidRPr="00534101">
          <w:rPr>
            <w:rStyle w:val="a3"/>
            <w:rFonts w:cstheme="minorHAnsi"/>
          </w:rPr>
          <w:t>www.nevainter.com</w:t>
        </w:r>
      </w:hyperlink>
      <w:r w:rsidRPr="00534101">
        <w:rPr>
          <w:rFonts w:cstheme="minorHAnsi"/>
        </w:rPr>
        <w:t xml:space="preserve"> и обязательный к соблюдению всеми лицами, акцептовавшими его.</w:t>
      </w:r>
    </w:p>
    <w:p w14:paraId="21CB3BA8" w14:textId="588A58FD"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Акцепт оферты – полное и безоговорочное принятие условий </w:t>
      </w:r>
      <w:r w:rsidR="006A05C1" w:rsidRPr="00534101">
        <w:rPr>
          <w:rFonts w:cstheme="minorHAnsi"/>
        </w:rPr>
        <w:t xml:space="preserve">Публичной </w:t>
      </w:r>
      <w:r w:rsidRPr="00534101">
        <w:rPr>
          <w:rFonts w:cstheme="minorHAnsi"/>
        </w:rPr>
        <w:t>оферты путем осуществления Участником действий, выражающих намерение воспользоваться услугами Организатора, арендовать выставочные площади, предоставляемые Организатором при проведении Международной выставки и Конференции по гражданскому судостроению, судоходству, деятельности портов и освоению океана и шельфа «НЕВА 2023».</w:t>
      </w:r>
    </w:p>
    <w:p w14:paraId="0CBC6C6F" w14:textId="77777777"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Интернет-сайт Организатора – открытый для свободного ознакомления, публично доступный для физических и юридических лиц интернет-сайт, расположенный в сети Интернет по адресу </w:t>
      </w:r>
      <w:hyperlink r:id="rId9" w:history="1">
        <w:r w:rsidRPr="00534101">
          <w:rPr>
            <w:rStyle w:val="a3"/>
            <w:rFonts w:cstheme="minorHAnsi"/>
          </w:rPr>
          <w:t>www.nevainter.com</w:t>
        </w:r>
      </w:hyperlink>
      <w:r w:rsidRPr="00534101">
        <w:rPr>
          <w:rFonts w:cstheme="minorHAnsi"/>
        </w:rPr>
        <w:t xml:space="preserve"> .</w:t>
      </w:r>
    </w:p>
    <w:p w14:paraId="33988DFB" w14:textId="452EEE61" w:rsidR="00096B15" w:rsidRPr="00BA10E8"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Договор – договор (Договор участия)</w:t>
      </w:r>
      <w:r w:rsidR="00264CCC" w:rsidRPr="00534101">
        <w:rPr>
          <w:rFonts w:cstheme="minorHAnsi"/>
        </w:rPr>
        <w:t xml:space="preserve"> между </w:t>
      </w:r>
      <w:r w:rsidRPr="00534101">
        <w:rPr>
          <w:rFonts w:cstheme="minorHAnsi"/>
        </w:rPr>
        <w:t>Организатором и Участником на оказание услуг, предоставление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w:t>
      </w:r>
      <w:r w:rsidRPr="00BA10E8">
        <w:rPr>
          <w:rFonts w:cstheme="minorHAnsi"/>
        </w:rPr>
        <w:t>»</w:t>
      </w:r>
      <w:r w:rsidR="00264CCC" w:rsidRPr="00BA10E8">
        <w:rPr>
          <w:rFonts w:cstheme="minorHAnsi"/>
        </w:rPr>
        <w:t>, который заключается посредством его подписания сторонами</w:t>
      </w:r>
      <w:r w:rsidR="005665FA" w:rsidRPr="00BA10E8">
        <w:rPr>
          <w:rFonts w:cstheme="minorHAnsi"/>
        </w:rPr>
        <w:t xml:space="preserve"> </w:t>
      </w:r>
      <w:r w:rsidR="004C080B" w:rsidRPr="00BA10E8">
        <w:rPr>
          <w:rFonts w:cstheme="minorHAnsi"/>
        </w:rPr>
        <w:t>при условии</w:t>
      </w:r>
      <w:r w:rsidR="000A1659" w:rsidRPr="00BA10E8">
        <w:rPr>
          <w:rFonts w:cstheme="minorHAnsi"/>
        </w:rPr>
        <w:t xml:space="preserve"> совершения Участником Акцепта</w:t>
      </w:r>
      <w:r w:rsidR="005665FA" w:rsidRPr="00BA10E8">
        <w:rPr>
          <w:rFonts w:cstheme="minorHAnsi"/>
        </w:rPr>
        <w:t xml:space="preserve"> оферты</w:t>
      </w:r>
      <w:r w:rsidRPr="00BA10E8">
        <w:rPr>
          <w:rFonts w:cstheme="minorHAnsi"/>
        </w:rPr>
        <w:t>.</w:t>
      </w:r>
    </w:p>
    <w:p w14:paraId="7E8B9DBD" w14:textId="0670445B" w:rsidR="00096B15" w:rsidRPr="00534101" w:rsidRDefault="00096B15" w:rsidP="007D72C0">
      <w:pPr>
        <w:pStyle w:val="a4"/>
        <w:numPr>
          <w:ilvl w:val="1"/>
          <w:numId w:val="2"/>
        </w:numPr>
        <w:tabs>
          <w:tab w:val="left" w:pos="1276"/>
        </w:tabs>
        <w:ind w:left="0" w:firstLine="709"/>
        <w:jc w:val="both"/>
        <w:rPr>
          <w:rFonts w:cstheme="minorHAnsi"/>
        </w:rPr>
      </w:pPr>
      <w:r w:rsidRPr="00534101">
        <w:rPr>
          <w:rFonts w:cstheme="minorHAnsi"/>
        </w:rPr>
        <w:t>Участник – Экспонент (включая Со-экспонентов)</w:t>
      </w:r>
      <w:r w:rsidR="005665FA" w:rsidRPr="00534101">
        <w:rPr>
          <w:rFonts w:cstheme="minorHAnsi"/>
        </w:rPr>
        <w:t xml:space="preserve"> </w:t>
      </w:r>
      <w:r w:rsidRPr="00534101">
        <w:rPr>
          <w:rFonts w:cstheme="minorHAnsi"/>
        </w:rPr>
        <w:t>/Партнёр</w:t>
      </w:r>
      <w:r w:rsidR="005665FA" w:rsidRPr="00534101">
        <w:rPr>
          <w:rFonts w:cstheme="minorHAnsi"/>
        </w:rPr>
        <w:t xml:space="preserve"> </w:t>
      </w:r>
      <w:r w:rsidRPr="00534101">
        <w:rPr>
          <w:rFonts w:cstheme="minorHAnsi"/>
        </w:rPr>
        <w:t>/Спонсор</w:t>
      </w:r>
      <w:r w:rsidR="005665FA" w:rsidRPr="00534101">
        <w:rPr>
          <w:rFonts w:cstheme="minorHAnsi"/>
        </w:rPr>
        <w:t xml:space="preserve"> </w:t>
      </w:r>
      <w:r w:rsidRPr="00534101">
        <w:rPr>
          <w:rFonts w:cstheme="minorHAnsi"/>
        </w:rPr>
        <w:t>/Делегат</w:t>
      </w:r>
      <w:r w:rsidR="005665FA" w:rsidRPr="00534101">
        <w:rPr>
          <w:rFonts w:cstheme="minorHAnsi"/>
        </w:rPr>
        <w:t xml:space="preserve"> </w:t>
      </w:r>
      <w:r w:rsidRPr="00534101">
        <w:rPr>
          <w:rFonts w:cstheme="minorHAnsi"/>
        </w:rPr>
        <w:t>/Спикер</w:t>
      </w:r>
      <w:r w:rsidR="005665FA" w:rsidRPr="00534101">
        <w:rPr>
          <w:rFonts w:cstheme="minorHAnsi"/>
        </w:rPr>
        <w:t xml:space="preserve"> </w:t>
      </w:r>
      <w:r w:rsidRPr="00534101">
        <w:rPr>
          <w:rFonts w:cstheme="minorHAnsi"/>
        </w:rPr>
        <w:t>/</w:t>
      </w:r>
      <w:r w:rsidRPr="00534101">
        <w:rPr>
          <w:rFonts w:cstheme="minorHAnsi"/>
          <w:lang w:val="en-US"/>
        </w:rPr>
        <w:t>VIP</w:t>
      </w:r>
      <w:r w:rsidRPr="00534101">
        <w:rPr>
          <w:rFonts w:cstheme="minorHAnsi"/>
        </w:rPr>
        <w:t xml:space="preserve">-участник – осуществивший акцепт оферты, являющийся стороной </w:t>
      </w:r>
      <w:r w:rsidR="00C4631C">
        <w:rPr>
          <w:rFonts w:cstheme="minorHAnsi"/>
        </w:rPr>
        <w:t>право</w:t>
      </w:r>
      <w:r w:rsidR="002E650D">
        <w:rPr>
          <w:rFonts w:cstheme="minorHAnsi"/>
        </w:rPr>
        <w:t>отношения, возникающего из настоящей Публичной оферты</w:t>
      </w:r>
      <w:r w:rsidR="00C4631C">
        <w:rPr>
          <w:rFonts w:cstheme="minorHAnsi"/>
        </w:rPr>
        <w:t xml:space="preserve"> </w:t>
      </w:r>
      <w:r w:rsidRPr="00534101">
        <w:rPr>
          <w:rFonts w:cstheme="minorHAnsi"/>
        </w:rPr>
        <w:t xml:space="preserve">и </w:t>
      </w:r>
      <w:r w:rsidRPr="003412D8">
        <w:rPr>
          <w:rFonts w:cstheme="minorHAnsi"/>
        </w:rPr>
        <w:t>заказчиком услуг Организатора и/или арендатором выставочных площадей Организатора</w:t>
      </w:r>
      <w:r w:rsidRPr="00534101">
        <w:rPr>
          <w:rFonts w:cstheme="minorHAnsi"/>
        </w:rPr>
        <w:t xml:space="preserve"> при проведении Выставки. В целях исполнения условий настоящей Публичной оферты под Участниками понимаются в том числе все надлежащим образом уполномоченные представители Участника.</w:t>
      </w:r>
    </w:p>
    <w:p w14:paraId="4D2F4768" w14:textId="58DC0256"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Заявка – надлежащим образом оформленный запрос Участника:</w:t>
      </w:r>
    </w:p>
    <w:p w14:paraId="0B2394F5" w14:textId="4BC6994C" w:rsidR="00BC23CE" w:rsidRPr="009C31ED" w:rsidRDefault="00BC23CE" w:rsidP="00BC23CE">
      <w:pPr>
        <w:tabs>
          <w:tab w:val="left" w:pos="1276"/>
        </w:tabs>
        <w:spacing w:after="0" w:line="240" w:lineRule="auto"/>
        <w:ind w:firstLine="709"/>
        <w:jc w:val="both"/>
        <w:rPr>
          <w:rFonts w:cstheme="minorHAnsi"/>
        </w:rPr>
      </w:pPr>
      <w:r w:rsidRPr="009C31ED">
        <w:rPr>
          <w:rFonts w:cstheme="minorHAnsi"/>
        </w:rPr>
        <w:t>на получение комплекса возмездных услуг, предоставление выставочных площадей в субаренду при проведении Международной выставки и Конференции по гражданскому судостроению, судоходству, деятельности портов и освоению океана и шельфа «НЕВА 2023», совершаемый посредством заполнения</w:t>
      </w:r>
      <w:r w:rsidR="00DB7776">
        <w:rPr>
          <w:rFonts w:cstheme="minorHAnsi"/>
        </w:rPr>
        <w:t xml:space="preserve"> </w:t>
      </w:r>
      <w:r w:rsidRPr="009C31ED">
        <w:rPr>
          <w:rFonts w:cstheme="minorHAnsi"/>
        </w:rPr>
        <w:t xml:space="preserve">электронной формы </w:t>
      </w:r>
      <w:r w:rsidRPr="009C31ED">
        <w:rPr>
          <w:rFonts w:cstheme="minorHAnsi"/>
          <w:i/>
          <w:iCs/>
        </w:rPr>
        <w:t>Заявки на участие в выставке «НЕВА 2023»,</w:t>
      </w:r>
      <w:r w:rsidR="00DB7776">
        <w:rPr>
          <w:rFonts w:cstheme="minorHAnsi"/>
        </w:rPr>
        <w:t xml:space="preserve"> </w:t>
      </w:r>
      <w:r w:rsidRPr="009C31ED">
        <w:rPr>
          <w:rFonts w:cstheme="minorHAnsi"/>
        </w:rPr>
        <w:t>по индивидуальной электронной ссылке, предоставляемой Организатор</w:t>
      </w:r>
      <w:r w:rsidR="00DB7776">
        <w:rPr>
          <w:rFonts w:cstheme="minorHAnsi"/>
        </w:rPr>
        <w:t>ом</w:t>
      </w:r>
      <w:r w:rsidRPr="009C31ED">
        <w:rPr>
          <w:rFonts w:cstheme="minorHAnsi"/>
        </w:rPr>
        <w:t xml:space="preserve"> по требованию;</w:t>
      </w:r>
    </w:p>
    <w:p w14:paraId="28A7A9FC" w14:textId="6F163CF0" w:rsidR="00096B15" w:rsidRDefault="00BC23CE" w:rsidP="00BC23CE">
      <w:pPr>
        <w:tabs>
          <w:tab w:val="left" w:pos="1276"/>
        </w:tabs>
        <w:spacing w:after="0" w:line="240" w:lineRule="auto"/>
        <w:ind w:firstLine="709"/>
        <w:jc w:val="both"/>
        <w:rPr>
          <w:rFonts w:cstheme="minorHAnsi"/>
        </w:rPr>
      </w:pPr>
      <w:r w:rsidRPr="009C31ED">
        <w:rPr>
          <w:rFonts w:cstheme="minorHAnsi"/>
        </w:rPr>
        <w:t xml:space="preserve">на заказ технических услуг, совершаемый посредством заполнения электронной формы </w:t>
      </w:r>
      <w:r w:rsidRPr="009C31ED">
        <w:rPr>
          <w:rFonts w:cstheme="minorHAnsi"/>
          <w:i/>
          <w:iCs/>
        </w:rPr>
        <w:t>Заявки на заказ технических услуг</w:t>
      </w:r>
      <w:r w:rsidRPr="009C31ED">
        <w:rPr>
          <w:rFonts w:cstheme="minorHAnsi"/>
        </w:rPr>
        <w:t>, либо посредством заполнения</w:t>
      </w:r>
      <w:r w:rsidRPr="009C31ED">
        <w:rPr>
          <w:rFonts w:cstheme="minorHAnsi"/>
          <w:i/>
          <w:iCs/>
        </w:rPr>
        <w:t xml:space="preserve"> соответствующих форм онлайн-конфигуратора</w:t>
      </w:r>
      <w:r w:rsidRPr="009C31ED">
        <w:rPr>
          <w:rFonts w:cstheme="minorHAnsi"/>
        </w:rPr>
        <w:t>, предоставляемых техническим отделом Организатора по индивидуальной ссылке каждому Участнику.</w:t>
      </w:r>
    </w:p>
    <w:p w14:paraId="4330FB58" w14:textId="7733D607"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Личный кабинет Участника – персональная страница Участника на интернет-сайте Организатора, предоставляемая в порядке индивидуального защищенного доступа на условиях настоящей Публичной оферты.</w:t>
      </w:r>
    </w:p>
    <w:p w14:paraId="49272DCB" w14:textId="77777777" w:rsidR="00096B15" w:rsidRPr="00534101" w:rsidRDefault="00096B15" w:rsidP="007D72C0">
      <w:pPr>
        <w:tabs>
          <w:tab w:val="left" w:pos="1276"/>
        </w:tabs>
        <w:spacing w:after="0" w:line="240" w:lineRule="auto"/>
        <w:ind w:firstLine="709"/>
        <w:jc w:val="both"/>
        <w:rPr>
          <w:rFonts w:cstheme="minorHAnsi"/>
        </w:rPr>
      </w:pPr>
    </w:p>
    <w:p w14:paraId="7F14A1E1" w14:textId="77777777" w:rsidR="00096B15" w:rsidRPr="00534101" w:rsidRDefault="00096B15" w:rsidP="007D72C0">
      <w:pPr>
        <w:pStyle w:val="a4"/>
        <w:numPr>
          <w:ilvl w:val="0"/>
          <w:numId w:val="2"/>
        </w:numPr>
        <w:tabs>
          <w:tab w:val="left" w:pos="1276"/>
        </w:tabs>
        <w:spacing w:after="0" w:line="240" w:lineRule="auto"/>
        <w:ind w:left="0" w:firstLine="709"/>
        <w:jc w:val="both"/>
        <w:rPr>
          <w:rFonts w:cstheme="minorHAnsi"/>
        </w:rPr>
      </w:pPr>
      <w:r w:rsidRPr="00534101">
        <w:rPr>
          <w:rFonts w:cstheme="minorHAnsi"/>
        </w:rPr>
        <w:t>АКЦЕПТ ПУБЛИЧНОЙ ОФЕРТЫ</w:t>
      </w:r>
    </w:p>
    <w:p w14:paraId="55932C79" w14:textId="77777777"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В соответствии с ч. 3 ст. 438 Гражданского кодекса Российской Федерации, в юрисдикции которого действует Организатор, акцептом условий настоящей Публичной оферты считается:</w:t>
      </w:r>
    </w:p>
    <w:p w14:paraId="46BAD01E" w14:textId="4C0F3CFB" w:rsidR="00220D9C" w:rsidRPr="00534101" w:rsidRDefault="00DD0468" w:rsidP="007D72C0">
      <w:pPr>
        <w:tabs>
          <w:tab w:val="left" w:pos="1276"/>
        </w:tabs>
        <w:spacing w:after="0" w:line="240" w:lineRule="auto"/>
        <w:ind w:firstLine="709"/>
        <w:jc w:val="both"/>
        <w:rPr>
          <w:rFonts w:cstheme="minorHAnsi"/>
        </w:rPr>
      </w:pPr>
      <w:r w:rsidRPr="00D73FA3">
        <w:rPr>
          <w:rFonts w:cstheme="minorHAnsi"/>
        </w:rPr>
        <w:t xml:space="preserve">заполнение и </w:t>
      </w:r>
      <w:r w:rsidR="005B7D5C" w:rsidRPr="00D73FA3">
        <w:rPr>
          <w:rFonts w:cstheme="minorHAnsi"/>
        </w:rPr>
        <w:t>н</w:t>
      </w:r>
      <w:r w:rsidR="00BA29D5" w:rsidRPr="00D73FA3">
        <w:rPr>
          <w:rFonts w:cstheme="minorHAnsi"/>
        </w:rPr>
        <w:t xml:space="preserve">аправление </w:t>
      </w:r>
      <w:r w:rsidR="005B7D5C" w:rsidRPr="00D73FA3">
        <w:rPr>
          <w:rFonts w:cstheme="minorHAnsi"/>
        </w:rPr>
        <w:t xml:space="preserve">Участником </w:t>
      </w:r>
      <w:r w:rsidRPr="00D73FA3">
        <w:rPr>
          <w:rFonts w:cstheme="minorHAnsi"/>
        </w:rPr>
        <w:t xml:space="preserve">в адрес Организатора первой Заявки </w:t>
      </w:r>
      <w:r w:rsidR="00220D9C" w:rsidRPr="00D73FA3">
        <w:rPr>
          <w:rFonts w:cstheme="minorHAnsi"/>
        </w:rPr>
        <w:t>в порядке, определяемом настоящей Публичной офертой</w:t>
      </w:r>
      <w:r w:rsidR="004228D3" w:rsidRPr="00D73FA3">
        <w:rPr>
          <w:rFonts w:cstheme="minorHAnsi"/>
        </w:rPr>
        <w:t>.</w:t>
      </w:r>
    </w:p>
    <w:p w14:paraId="00090E2A" w14:textId="77777777" w:rsidR="00096B15" w:rsidRPr="00534101" w:rsidRDefault="00096B15" w:rsidP="007D72C0">
      <w:pPr>
        <w:pStyle w:val="a4"/>
        <w:numPr>
          <w:ilvl w:val="1"/>
          <w:numId w:val="2"/>
        </w:numPr>
        <w:tabs>
          <w:tab w:val="left" w:pos="1276"/>
        </w:tabs>
        <w:ind w:left="0" w:firstLine="709"/>
        <w:jc w:val="both"/>
        <w:rPr>
          <w:rFonts w:cstheme="minorHAnsi"/>
        </w:rPr>
      </w:pPr>
      <w:r w:rsidRPr="00534101">
        <w:rPr>
          <w:rFonts w:cstheme="minorHAnsi"/>
        </w:rPr>
        <w:t>Физическое или юридическое лицо, производящее акцепт, становится Участником в значении термина, определяемого настоящей Публичной офертой.</w:t>
      </w:r>
    </w:p>
    <w:p w14:paraId="76711A6D" w14:textId="12217DD8" w:rsidR="00096B15" w:rsidRPr="00534101" w:rsidRDefault="00096B1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Акцепт оферты равносилен подписанию договора с Организатором на условиях, изложенных в настоящей Публичной оферте.</w:t>
      </w:r>
    </w:p>
    <w:p w14:paraId="6C0FB824" w14:textId="081A114D" w:rsidR="00096B15" w:rsidRPr="00534101" w:rsidRDefault="00096B15" w:rsidP="007D72C0">
      <w:pPr>
        <w:tabs>
          <w:tab w:val="left" w:pos="1276"/>
        </w:tabs>
        <w:spacing w:after="0" w:line="240" w:lineRule="auto"/>
        <w:ind w:firstLine="709"/>
        <w:jc w:val="both"/>
        <w:rPr>
          <w:rFonts w:cstheme="minorHAnsi"/>
        </w:rPr>
      </w:pPr>
      <w:r w:rsidRPr="00FA066B">
        <w:rPr>
          <w:rFonts w:cstheme="minorHAnsi"/>
        </w:rPr>
        <w:t xml:space="preserve">При этом в качестве Участника (стороны по условиям настоящей Публичной оферты) понимается любое лицо, </w:t>
      </w:r>
      <w:r w:rsidR="00F50A94" w:rsidRPr="00FA066B">
        <w:rPr>
          <w:rFonts w:cstheme="minorHAnsi"/>
        </w:rPr>
        <w:t xml:space="preserve">чьи данные занесены в Заявку и </w:t>
      </w:r>
      <w:r w:rsidRPr="00FA066B">
        <w:rPr>
          <w:rFonts w:cstheme="minorHAnsi"/>
        </w:rPr>
        <w:t xml:space="preserve">от имени которого произведен </w:t>
      </w:r>
      <w:r w:rsidR="009D79E2" w:rsidRPr="00FA066B">
        <w:rPr>
          <w:rFonts w:cstheme="minorHAnsi"/>
        </w:rPr>
        <w:t>акцепт</w:t>
      </w:r>
      <w:r w:rsidRPr="00333F71">
        <w:rPr>
          <w:rFonts w:cstheme="minorHAnsi"/>
        </w:rPr>
        <w:t>.</w:t>
      </w:r>
    </w:p>
    <w:p w14:paraId="0BD2C6BA" w14:textId="2265AA85" w:rsidR="00096B15" w:rsidRPr="00534101" w:rsidRDefault="00096B15" w:rsidP="003412D8">
      <w:pPr>
        <w:pStyle w:val="a4"/>
        <w:numPr>
          <w:ilvl w:val="1"/>
          <w:numId w:val="2"/>
        </w:numPr>
        <w:tabs>
          <w:tab w:val="left" w:pos="1276"/>
        </w:tabs>
        <w:spacing w:after="0" w:line="240" w:lineRule="auto"/>
        <w:ind w:left="0" w:firstLine="709"/>
        <w:jc w:val="both"/>
        <w:rPr>
          <w:rFonts w:cstheme="minorHAnsi"/>
        </w:rPr>
      </w:pPr>
      <w:r w:rsidRPr="00534101">
        <w:rPr>
          <w:rFonts w:cstheme="minorHAnsi"/>
        </w:rPr>
        <w:t>Акцепт Публичной оферты со стороны Участника является фактом, подтверждающим полное и безоговорочное принятие изложенных по тексту настоящего документа условий.</w:t>
      </w:r>
    </w:p>
    <w:p w14:paraId="4E72EE18" w14:textId="77777777" w:rsidR="00EE12FF" w:rsidRPr="00534101" w:rsidRDefault="00EE12FF" w:rsidP="003412D8">
      <w:pPr>
        <w:tabs>
          <w:tab w:val="left" w:pos="1276"/>
        </w:tabs>
        <w:spacing w:after="0" w:line="240" w:lineRule="auto"/>
        <w:ind w:firstLine="709"/>
        <w:jc w:val="both"/>
        <w:rPr>
          <w:rFonts w:cstheme="minorHAnsi"/>
        </w:rPr>
      </w:pPr>
    </w:p>
    <w:p w14:paraId="5ED7D2C6" w14:textId="44A1BCBF" w:rsidR="000B4E73" w:rsidRPr="00534101" w:rsidRDefault="00691F50" w:rsidP="007D72C0">
      <w:pPr>
        <w:pStyle w:val="a4"/>
        <w:numPr>
          <w:ilvl w:val="0"/>
          <w:numId w:val="2"/>
        </w:numPr>
        <w:tabs>
          <w:tab w:val="left" w:pos="1276"/>
        </w:tabs>
        <w:spacing w:after="0" w:line="240" w:lineRule="auto"/>
        <w:ind w:left="0" w:firstLine="709"/>
        <w:jc w:val="both"/>
        <w:rPr>
          <w:rFonts w:cstheme="minorHAnsi"/>
        </w:rPr>
      </w:pPr>
      <w:r w:rsidRPr="00534101">
        <w:rPr>
          <w:rFonts w:cstheme="minorHAnsi"/>
        </w:rPr>
        <w:lastRenderedPageBreak/>
        <w:t>ПРЕДМЕТ ДОГОВОРА</w:t>
      </w:r>
    </w:p>
    <w:p w14:paraId="4456412F" w14:textId="55D4AC28" w:rsidR="00C33034" w:rsidRPr="00534101" w:rsidRDefault="003E29B2" w:rsidP="007D72C0">
      <w:pPr>
        <w:pStyle w:val="a4"/>
        <w:numPr>
          <w:ilvl w:val="1"/>
          <w:numId w:val="2"/>
        </w:numPr>
        <w:tabs>
          <w:tab w:val="left" w:pos="1276"/>
        </w:tabs>
        <w:spacing w:after="0" w:line="240" w:lineRule="auto"/>
        <w:ind w:left="0" w:firstLine="709"/>
        <w:jc w:val="both"/>
        <w:rPr>
          <w:rFonts w:cstheme="minorHAnsi"/>
        </w:rPr>
      </w:pPr>
      <w:r w:rsidRPr="003412D8">
        <w:rPr>
          <w:rFonts w:cstheme="minorHAnsi"/>
        </w:rPr>
        <w:t>Организатор</w:t>
      </w:r>
      <w:r w:rsidR="00AB1E7D" w:rsidRPr="00534101">
        <w:rPr>
          <w:rFonts w:cstheme="minorHAnsi"/>
        </w:rPr>
        <w:t xml:space="preserve"> </w:t>
      </w:r>
      <w:r w:rsidR="00214963" w:rsidRPr="00534101">
        <w:rPr>
          <w:rFonts w:cstheme="minorHAnsi"/>
        </w:rPr>
        <w:t>на основании Заяв</w:t>
      </w:r>
      <w:r w:rsidR="00C33034" w:rsidRPr="00534101">
        <w:rPr>
          <w:rFonts w:cstheme="minorHAnsi"/>
        </w:rPr>
        <w:t>ок</w:t>
      </w:r>
      <w:r w:rsidR="00214963" w:rsidRPr="00534101">
        <w:rPr>
          <w:rFonts w:cstheme="minorHAnsi"/>
        </w:rPr>
        <w:t xml:space="preserve"> </w:t>
      </w:r>
      <w:r w:rsidR="00A40E02" w:rsidRPr="00534101">
        <w:rPr>
          <w:rFonts w:cstheme="minorHAnsi"/>
        </w:rPr>
        <w:t>Участника</w:t>
      </w:r>
    </w:p>
    <w:p w14:paraId="6B960885" w14:textId="4D157A42" w:rsidR="00C33034" w:rsidRPr="00534101" w:rsidRDefault="00691F50" w:rsidP="007D72C0">
      <w:pPr>
        <w:tabs>
          <w:tab w:val="left" w:pos="1276"/>
        </w:tabs>
        <w:spacing w:after="0" w:line="240" w:lineRule="auto"/>
        <w:ind w:firstLine="709"/>
        <w:jc w:val="both"/>
        <w:rPr>
          <w:rFonts w:cstheme="minorHAnsi"/>
        </w:rPr>
      </w:pPr>
      <w:r w:rsidRPr="00534101">
        <w:rPr>
          <w:rFonts w:cstheme="minorHAnsi"/>
        </w:rPr>
        <w:t>оказывает</w:t>
      </w:r>
      <w:r w:rsidR="00D55B33" w:rsidRPr="00534101">
        <w:rPr>
          <w:rFonts w:cstheme="minorHAnsi"/>
        </w:rPr>
        <w:t xml:space="preserve"> комплекс возмездных услуг</w:t>
      </w:r>
      <w:r w:rsidRPr="00534101">
        <w:rPr>
          <w:rFonts w:cstheme="minorHAnsi"/>
        </w:rPr>
        <w:t xml:space="preserve"> </w:t>
      </w:r>
      <w:bookmarkStart w:id="4" w:name="_Hlk96537161"/>
      <w:r w:rsidR="002504BF" w:rsidRPr="00534101">
        <w:rPr>
          <w:rFonts w:cstheme="minorHAnsi"/>
        </w:rPr>
        <w:t>при проведении Международной выставки и Конференции по гражданскому судостроению, судоходству, деятельности портов и освоению океана и шельфа «</w:t>
      </w:r>
      <w:r w:rsidR="00FF54D3" w:rsidRPr="00534101">
        <w:rPr>
          <w:rFonts w:cstheme="minorHAnsi"/>
        </w:rPr>
        <w:t>НЕВА </w:t>
      </w:r>
      <w:r w:rsidR="002504BF" w:rsidRPr="00534101">
        <w:rPr>
          <w:rFonts w:cstheme="minorHAnsi"/>
        </w:rPr>
        <w:t>2023</w:t>
      </w:r>
      <w:bookmarkEnd w:id="4"/>
      <w:r w:rsidR="002504BF" w:rsidRPr="00534101">
        <w:rPr>
          <w:rFonts w:cstheme="minorHAnsi"/>
        </w:rPr>
        <w:t>»</w:t>
      </w:r>
      <w:r w:rsidR="00AB1E7D" w:rsidRPr="00534101">
        <w:rPr>
          <w:rFonts w:cstheme="minorHAnsi"/>
        </w:rPr>
        <w:t>,</w:t>
      </w:r>
    </w:p>
    <w:p w14:paraId="6ABB6C6F" w14:textId="4C0004B0" w:rsidR="001A5816" w:rsidRPr="00534101" w:rsidRDefault="00AB1E7D" w:rsidP="007D72C0">
      <w:pPr>
        <w:tabs>
          <w:tab w:val="left" w:pos="1276"/>
        </w:tabs>
        <w:spacing w:after="0" w:line="240" w:lineRule="auto"/>
        <w:ind w:firstLine="709"/>
        <w:jc w:val="both"/>
        <w:rPr>
          <w:rFonts w:cstheme="minorHAnsi"/>
        </w:rPr>
      </w:pPr>
      <w:r w:rsidRPr="00534101">
        <w:rPr>
          <w:rFonts w:cstheme="minorHAnsi"/>
        </w:rPr>
        <w:t xml:space="preserve">а также </w:t>
      </w:r>
      <w:r w:rsidR="00EC6F09" w:rsidRPr="00534101">
        <w:rPr>
          <w:rFonts w:cstheme="minorHAnsi"/>
        </w:rPr>
        <w:t xml:space="preserve">предоставляет </w:t>
      </w:r>
      <w:r w:rsidR="001B6FF8" w:rsidRPr="00534101">
        <w:rPr>
          <w:rFonts w:cstheme="minorHAnsi"/>
        </w:rPr>
        <w:t>во временное пользование (</w:t>
      </w:r>
      <w:r w:rsidR="003C53FE" w:rsidRPr="00534101">
        <w:rPr>
          <w:rFonts w:cstheme="minorHAnsi"/>
          <w:i/>
          <w:iCs/>
        </w:rPr>
        <w:t>суб</w:t>
      </w:r>
      <w:r w:rsidR="001B6FF8" w:rsidRPr="00534101">
        <w:rPr>
          <w:rFonts w:cstheme="minorHAnsi"/>
          <w:i/>
          <w:iCs/>
        </w:rPr>
        <w:t>аренду</w:t>
      </w:r>
      <w:r w:rsidR="003C53FE" w:rsidRPr="00534101">
        <w:rPr>
          <w:rFonts w:cstheme="minorHAnsi"/>
        </w:rPr>
        <w:t>)</w:t>
      </w:r>
      <w:r w:rsidR="001B6FF8" w:rsidRPr="00534101">
        <w:rPr>
          <w:rFonts w:cstheme="minorHAnsi"/>
        </w:rPr>
        <w:t xml:space="preserve"> открытые и закр</w:t>
      </w:r>
      <w:r w:rsidR="003C53FE" w:rsidRPr="00534101">
        <w:rPr>
          <w:rFonts w:cstheme="minorHAnsi"/>
        </w:rPr>
        <w:t xml:space="preserve">ытые выставочные площади на период проведения </w:t>
      </w:r>
      <w:r w:rsidR="00EF6D86" w:rsidRPr="00534101">
        <w:rPr>
          <w:rFonts w:cstheme="minorHAnsi"/>
        </w:rPr>
        <w:t>(</w:t>
      </w:r>
      <w:r w:rsidR="00EF6D86" w:rsidRPr="00534101">
        <w:rPr>
          <w:rFonts w:cstheme="minorHAnsi"/>
          <w:i/>
          <w:iCs/>
        </w:rPr>
        <w:t xml:space="preserve">включая </w:t>
      </w:r>
      <w:r w:rsidR="009129FA" w:rsidRPr="00534101">
        <w:rPr>
          <w:rFonts w:cstheme="minorHAnsi"/>
          <w:i/>
          <w:iCs/>
        </w:rPr>
        <w:t xml:space="preserve">даты </w:t>
      </w:r>
      <w:r w:rsidR="00EF6D86" w:rsidRPr="00534101">
        <w:rPr>
          <w:rFonts w:cstheme="minorHAnsi"/>
          <w:i/>
          <w:iCs/>
        </w:rPr>
        <w:t>монтаж</w:t>
      </w:r>
      <w:r w:rsidR="009129FA" w:rsidRPr="00534101">
        <w:rPr>
          <w:rFonts w:cstheme="minorHAnsi"/>
          <w:i/>
          <w:iCs/>
        </w:rPr>
        <w:t>а</w:t>
      </w:r>
      <w:r w:rsidR="00EF6D86" w:rsidRPr="00534101">
        <w:rPr>
          <w:rFonts w:cstheme="minorHAnsi"/>
          <w:i/>
          <w:iCs/>
        </w:rPr>
        <w:t xml:space="preserve"> и демонтаж</w:t>
      </w:r>
      <w:r w:rsidR="009129FA" w:rsidRPr="00534101">
        <w:rPr>
          <w:rFonts w:cstheme="minorHAnsi"/>
          <w:i/>
          <w:iCs/>
        </w:rPr>
        <w:t>а</w:t>
      </w:r>
      <w:r w:rsidR="00EF6D86" w:rsidRPr="00534101">
        <w:rPr>
          <w:rFonts w:cstheme="minorHAnsi"/>
        </w:rPr>
        <w:t xml:space="preserve">) </w:t>
      </w:r>
      <w:r w:rsidR="00702E61" w:rsidRPr="00534101">
        <w:rPr>
          <w:rFonts w:cstheme="minorHAnsi"/>
        </w:rPr>
        <w:t>Международной выставки и Конференции по гражданскому судостроению, судоходству, деятельности портов и освоению океана и шельфа «</w:t>
      </w:r>
      <w:r w:rsidR="0024557F" w:rsidRPr="00534101">
        <w:rPr>
          <w:rFonts w:cstheme="minorHAnsi"/>
        </w:rPr>
        <w:t>НЕВА </w:t>
      </w:r>
      <w:r w:rsidR="00702E61" w:rsidRPr="00534101">
        <w:rPr>
          <w:rFonts w:cstheme="minorHAnsi"/>
        </w:rPr>
        <w:t>2023»</w:t>
      </w:r>
      <w:r w:rsidR="00EF6D86" w:rsidRPr="00534101">
        <w:rPr>
          <w:rFonts w:cstheme="minorHAnsi"/>
        </w:rPr>
        <w:t>,</w:t>
      </w:r>
    </w:p>
    <w:p w14:paraId="03271162" w14:textId="77777777" w:rsidR="001C2CB7" w:rsidRPr="00534101" w:rsidRDefault="007F2A59" w:rsidP="007D72C0">
      <w:pPr>
        <w:pStyle w:val="a4"/>
        <w:tabs>
          <w:tab w:val="left" w:pos="1276"/>
        </w:tabs>
        <w:spacing w:after="0" w:line="240" w:lineRule="auto"/>
        <w:ind w:left="0" w:firstLine="709"/>
        <w:jc w:val="both"/>
        <w:rPr>
          <w:rFonts w:cstheme="minorHAnsi"/>
        </w:rPr>
      </w:pPr>
      <w:r w:rsidRPr="00534101">
        <w:rPr>
          <w:rFonts w:cstheme="minorHAnsi"/>
        </w:rPr>
        <w:t xml:space="preserve">а </w:t>
      </w:r>
      <w:r w:rsidR="00A40E02" w:rsidRPr="003412D8">
        <w:rPr>
          <w:rFonts w:cstheme="minorHAnsi"/>
        </w:rPr>
        <w:t>Участник</w:t>
      </w:r>
      <w:r w:rsidRPr="00534101">
        <w:rPr>
          <w:rFonts w:cstheme="minorHAnsi"/>
        </w:rPr>
        <w:t xml:space="preserve"> </w:t>
      </w:r>
      <w:r w:rsidR="00047969" w:rsidRPr="00534101">
        <w:rPr>
          <w:rFonts w:cstheme="minorHAnsi"/>
        </w:rPr>
        <w:t xml:space="preserve">производит </w:t>
      </w:r>
      <w:r w:rsidR="00E64819" w:rsidRPr="00534101">
        <w:rPr>
          <w:rFonts w:cstheme="minorHAnsi"/>
        </w:rPr>
        <w:t>оплату</w:t>
      </w:r>
      <w:r w:rsidR="00BD7B97" w:rsidRPr="00534101">
        <w:rPr>
          <w:rFonts w:cstheme="minorHAnsi"/>
        </w:rPr>
        <w:t xml:space="preserve"> </w:t>
      </w:r>
      <w:r w:rsidR="00063755" w:rsidRPr="00534101">
        <w:rPr>
          <w:rFonts w:cstheme="minorHAnsi"/>
        </w:rPr>
        <w:t>и при</w:t>
      </w:r>
      <w:r w:rsidR="00A40E02" w:rsidRPr="00534101">
        <w:rPr>
          <w:rFonts w:cstheme="minorHAnsi"/>
        </w:rPr>
        <w:t>ё</w:t>
      </w:r>
      <w:r w:rsidR="00063755" w:rsidRPr="00534101">
        <w:rPr>
          <w:rFonts w:cstheme="minorHAnsi"/>
        </w:rPr>
        <w:t xml:space="preserve">мку </w:t>
      </w:r>
      <w:r w:rsidR="00592052" w:rsidRPr="00534101">
        <w:rPr>
          <w:rFonts w:cstheme="minorHAnsi"/>
        </w:rPr>
        <w:t>оказанны</w:t>
      </w:r>
      <w:r w:rsidR="00063755" w:rsidRPr="00534101">
        <w:rPr>
          <w:rFonts w:cstheme="minorHAnsi"/>
        </w:rPr>
        <w:t>х</w:t>
      </w:r>
      <w:r w:rsidR="00592052" w:rsidRPr="00534101">
        <w:rPr>
          <w:rFonts w:cstheme="minorHAnsi"/>
        </w:rPr>
        <w:t xml:space="preserve"> услуг</w:t>
      </w:r>
      <w:r w:rsidR="00301B19" w:rsidRPr="00534101">
        <w:rPr>
          <w:rFonts w:cstheme="minorHAnsi"/>
        </w:rPr>
        <w:t>,</w:t>
      </w:r>
    </w:p>
    <w:p w14:paraId="59ECCC36" w14:textId="2865B365" w:rsidR="001C2CB7" w:rsidRPr="00534101" w:rsidRDefault="00063755" w:rsidP="007D72C0">
      <w:pPr>
        <w:pStyle w:val="a4"/>
        <w:tabs>
          <w:tab w:val="left" w:pos="1276"/>
        </w:tabs>
        <w:spacing w:after="0" w:line="240" w:lineRule="auto"/>
        <w:ind w:left="0" w:firstLine="709"/>
        <w:jc w:val="both"/>
        <w:rPr>
          <w:rFonts w:cstheme="minorHAnsi"/>
        </w:rPr>
      </w:pPr>
      <w:r w:rsidRPr="00534101">
        <w:rPr>
          <w:rFonts w:cstheme="minorHAnsi"/>
        </w:rPr>
        <w:t>производит оплату</w:t>
      </w:r>
      <w:r w:rsidR="0015131D" w:rsidRPr="00534101">
        <w:rPr>
          <w:rFonts w:cstheme="minorHAnsi"/>
        </w:rPr>
        <w:t>, при</w:t>
      </w:r>
      <w:r w:rsidR="00A40E02" w:rsidRPr="00534101">
        <w:rPr>
          <w:rFonts w:cstheme="minorHAnsi"/>
        </w:rPr>
        <w:t>ё</w:t>
      </w:r>
      <w:r w:rsidR="0015131D" w:rsidRPr="00534101">
        <w:rPr>
          <w:rFonts w:cstheme="minorHAnsi"/>
        </w:rPr>
        <w:t>мку и возврат</w:t>
      </w:r>
      <w:r w:rsidR="00C33F05" w:rsidRPr="00534101">
        <w:rPr>
          <w:rFonts w:cstheme="minorHAnsi"/>
        </w:rPr>
        <w:t xml:space="preserve"> </w:t>
      </w:r>
      <w:r w:rsidR="009E25FB" w:rsidRPr="00534101">
        <w:rPr>
          <w:rFonts w:cstheme="minorHAnsi"/>
        </w:rPr>
        <w:t xml:space="preserve">в установленные сроки </w:t>
      </w:r>
      <w:r w:rsidR="00CF0B00" w:rsidRPr="00534101">
        <w:rPr>
          <w:rFonts w:cstheme="minorHAnsi"/>
        </w:rPr>
        <w:t>предоставл</w:t>
      </w:r>
      <w:r w:rsidR="00C2618C" w:rsidRPr="00534101">
        <w:rPr>
          <w:rFonts w:cstheme="minorHAnsi"/>
        </w:rPr>
        <w:t>яем</w:t>
      </w:r>
      <w:r w:rsidR="00CF0B00" w:rsidRPr="00534101">
        <w:rPr>
          <w:rFonts w:cstheme="minorHAnsi"/>
        </w:rPr>
        <w:t>ы</w:t>
      </w:r>
      <w:r w:rsidR="0015131D" w:rsidRPr="00534101">
        <w:rPr>
          <w:rFonts w:cstheme="minorHAnsi"/>
        </w:rPr>
        <w:t>х</w:t>
      </w:r>
      <w:r w:rsidR="00CF0B00" w:rsidRPr="00534101">
        <w:rPr>
          <w:rFonts w:cstheme="minorHAnsi"/>
        </w:rPr>
        <w:t xml:space="preserve"> в субаренду </w:t>
      </w:r>
      <w:r w:rsidR="00AB3438" w:rsidRPr="00534101">
        <w:rPr>
          <w:rFonts w:cstheme="minorHAnsi"/>
        </w:rPr>
        <w:t xml:space="preserve">выставочных </w:t>
      </w:r>
      <w:r w:rsidR="00CF0B00" w:rsidRPr="00534101">
        <w:rPr>
          <w:rFonts w:cstheme="minorHAnsi"/>
        </w:rPr>
        <w:t>площад</w:t>
      </w:r>
      <w:r w:rsidR="0015131D" w:rsidRPr="00534101">
        <w:rPr>
          <w:rFonts w:cstheme="minorHAnsi"/>
        </w:rPr>
        <w:t>ей</w:t>
      </w:r>
      <w:r w:rsidR="0074701D" w:rsidRPr="00534101">
        <w:rPr>
          <w:rFonts w:cstheme="minorHAnsi"/>
        </w:rPr>
        <w:t>,</w:t>
      </w:r>
    </w:p>
    <w:p w14:paraId="26FCF2D2" w14:textId="401DE0CE" w:rsidR="001844F1" w:rsidRPr="00534101" w:rsidRDefault="0074701D" w:rsidP="007D72C0">
      <w:pPr>
        <w:pStyle w:val="a4"/>
        <w:tabs>
          <w:tab w:val="left" w:pos="1276"/>
        </w:tabs>
        <w:spacing w:after="0" w:line="240" w:lineRule="auto"/>
        <w:ind w:left="0" w:firstLine="709"/>
        <w:jc w:val="both"/>
        <w:rPr>
          <w:rFonts w:cstheme="minorHAnsi"/>
        </w:rPr>
      </w:pPr>
      <w:r w:rsidRPr="00534101">
        <w:rPr>
          <w:rFonts w:cstheme="minorHAnsi"/>
        </w:rPr>
        <w:t>производит прочие платежи</w:t>
      </w:r>
      <w:r w:rsidR="002C5ABA" w:rsidRPr="00534101">
        <w:rPr>
          <w:rFonts w:cstheme="minorHAnsi"/>
        </w:rPr>
        <w:t xml:space="preserve"> </w:t>
      </w:r>
      <w:r w:rsidR="00301B19" w:rsidRPr="00534101">
        <w:rPr>
          <w:rFonts w:cstheme="minorHAnsi"/>
        </w:rPr>
        <w:t xml:space="preserve">на условиях настоящей </w:t>
      </w:r>
      <w:r w:rsidR="006E0F06" w:rsidRPr="00534101">
        <w:rPr>
          <w:rFonts w:cstheme="minorHAnsi"/>
        </w:rPr>
        <w:t>Публичной о</w:t>
      </w:r>
      <w:r w:rsidR="006C5EB3" w:rsidRPr="00534101">
        <w:rPr>
          <w:rFonts w:cstheme="minorHAnsi"/>
        </w:rPr>
        <w:t>ферты</w:t>
      </w:r>
      <w:r w:rsidR="008928E2" w:rsidRPr="00534101">
        <w:rPr>
          <w:rFonts w:cstheme="minorHAnsi"/>
        </w:rPr>
        <w:t>.</w:t>
      </w:r>
    </w:p>
    <w:p w14:paraId="4AB3084A" w14:textId="4563DE24" w:rsidR="001844F1" w:rsidRPr="00534101" w:rsidRDefault="001844F1"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Объём </w:t>
      </w:r>
      <w:r w:rsidR="00E96343" w:rsidRPr="00534101">
        <w:rPr>
          <w:rFonts w:cstheme="minorHAnsi"/>
        </w:rPr>
        <w:t xml:space="preserve">и перечень </w:t>
      </w:r>
      <w:r w:rsidRPr="00534101">
        <w:rPr>
          <w:rFonts w:cstheme="minorHAnsi"/>
        </w:rPr>
        <w:t xml:space="preserve">подлежащего к исполнению </w:t>
      </w:r>
      <w:r w:rsidR="00BA770C" w:rsidRPr="00534101">
        <w:rPr>
          <w:rFonts w:cstheme="minorHAnsi"/>
        </w:rPr>
        <w:t xml:space="preserve">Организатором </w:t>
      </w:r>
      <w:r w:rsidRPr="00534101">
        <w:rPr>
          <w:rFonts w:cstheme="minorHAnsi"/>
        </w:rPr>
        <w:t xml:space="preserve">определяется на основании совокупности всех поданных Участником Заявок на условиях настоящей </w:t>
      </w:r>
      <w:r w:rsidR="006E0F06" w:rsidRPr="00534101">
        <w:rPr>
          <w:rFonts w:cstheme="minorHAnsi"/>
        </w:rPr>
        <w:t>Публичной о</w:t>
      </w:r>
      <w:r w:rsidRPr="00534101">
        <w:rPr>
          <w:rFonts w:cstheme="minorHAnsi"/>
        </w:rPr>
        <w:t>ферты.</w:t>
      </w:r>
    </w:p>
    <w:p w14:paraId="2AB28014" w14:textId="77777777" w:rsidR="00247227" w:rsidRPr="00534101" w:rsidRDefault="00247227" w:rsidP="007D72C0">
      <w:pPr>
        <w:pStyle w:val="a4"/>
        <w:numPr>
          <w:ilvl w:val="1"/>
          <w:numId w:val="2"/>
        </w:numPr>
        <w:tabs>
          <w:tab w:val="left" w:pos="1276"/>
        </w:tabs>
        <w:ind w:left="0" w:firstLine="709"/>
        <w:jc w:val="both"/>
        <w:rPr>
          <w:rFonts w:cstheme="minorHAnsi"/>
        </w:rPr>
      </w:pPr>
      <w:r w:rsidRPr="00534101">
        <w:rPr>
          <w:rFonts w:cstheme="minorHAnsi"/>
        </w:rPr>
        <w:t>Подробная информация о предоставляемых Организатором услугах, предоставляемых в субаренду выставочных площадях при проведении Выставки, в том числе об объемах и характеристиках доступных к заказу услуг и выставочных площадей, доступна на интернет-сайте Организатора по ссылке:</w:t>
      </w:r>
    </w:p>
    <w:bookmarkStart w:id="5" w:name="_Hlk101992698"/>
    <w:p w14:paraId="1CE83631" w14:textId="77777777" w:rsidR="00247227" w:rsidRPr="00534101" w:rsidRDefault="00247227" w:rsidP="007D72C0">
      <w:pPr>
        <w:pStyle w:val="a4"/>
        <w:tabs>
          <w:tab w:val="left" w:pos="1276"/>
        </w:tabs>
        <w:ind w:left="0" w:firstLine="709"/>
        <w:jc w:val="both"/>
        <w:rPr>
          <w:rFonts w:cstheme="minorHAnsi"/>
        </w:rPr>
      </w:pPr>
      <w:r w:rsidRPr="00534101">
        <w:rPr>
          <w:rFonts w:cstheme="minorHAnsi"/>
        </w:rPr>
        <w:fldChar w:fldCharType="begin"/>
      </w:r>
      <w:r w:rsidRPr="00534101">
        <w:rPr>
          <w:rFonts w:cstheme="minorHAnsi"/>
        </w:rPr>
        <w:instrText xml:space="preserve"> HYPERLINK "https://www.nevainter.com/upload/doc/neva/NEVA2023_commercial_offer.pdf" </w:instrText>
      </w:r>
      <w:r w:rsidRPr="00534101">
        <w:rPr>
          <w:rFonts w:cstheme="minorHAnsi"/>
        </w:rPr>
      </w:r>
      <w:r w:rsidRPr="00534101">
        <w:rPr>
          <w:rFonts w:cstheme="minorHAnsi"/>
        </w:rPr>
        <w:fldChar w:fldCharType="separate"/>
      </w:r>
      <w:r w:rsidRPr="00534101">
        <w:rPr>
          <w:rStyle w:val="a3"/>
          <w:rFonts w:cstheme="minorHAnsi"/>
        </w:rPr>
        <w:t>https://www.nevainter.com/upload/doc/neva/NEVA2023_commercial_offer.pdf</w:t>
      </w:r>
      <w:r w:rsidRPr="00534101">
        <w:rPr>
          <w:rFonts w:cstheme="minorHAnsi"/>
        </w:rPr>
        <w:fldChar w:fldCharType="end"/>
      </w:r>
      <w:bookmarkEnd w:id="5"/>
      <w:r w:rsidRPr="00534101">
        <w:rPr>
          <w:rFonts w:cstheme="minorHAnsi"/>
        </w:rPr>
        <w:t>,</w:t>
      </w:r>
    </w:p>
    <w:p w14:paraId="690EFCD8" w14:textId="7AF2B311" w:rsidR="00C014BE" w:rsidRPr="00534101" w:rsidRDefault="00247227" w:rsidP="007D72C0">
      <w:pPr>
        <w:pStyle w:val="a4"/>
        <w:tabs>
          <w:tab w:val="left" w:pos="1276"/>
        </w:tabs>
        <w:ind w:left="0" w:firstLine="709"/>
        <w:jc w:val="both"/>
        <w:rPr>
          <w:rFonts w:cstheme="minorHAnsi"/>
        </w:rPr>
      </w:pPr>
      <w:r w:rsidRPr="00534101">
        <w:rPr>
          <w:rFonts w:cstheme="minorHAnsi"/>
        </w:rPr>
        <w:t>а также по запросу у Организатора.</w:t>
      </w:r>
    </w:p>
    <w:p w14:paraId="695A8785" w14:textId="22335AF6" w:rsidR="00E20A24" w:rsidRPr="00534101" w:rsidRDefault="00A31DE0" w:rsidP="003412D8">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Не позднее 60 (Шестидесяти) дней до утвержденной даты </w:t>
      </w:r>
      <w:r w:rsidR="00EB4291" w:rsidRPr="00534101">
        <w:rPr>
          <w:rFonts w:cstheme="minorHAnsi"/>
        </w:rPr>
        <w:t>Выставки</w:t>
      </w:r>
      <w:r w:rsidRPr="00534101">
        <w:rPr>
          <w:rFonts w:cstheme="minorHAnsi"/>
        </w:rPr>
        <w:t xml:space="preserve"> Организатор публикует на своем </w:t>
      </w:r>
      <w:bookmarkStart w:id="6" w:name="_Hlk100562542"/>
      <w:r w:rsidRPr="00534101">
        <w:rPr>
          <w:rFonts w:cstheme="minorHAnsi"/>
        </w:rPr>
        <w:t xml:space="preserve">интернет-сайте </w:t>
      </w:r>
      <w:bookmarkEnd w:id="6"/>
      <w:r w:rsidRPr="00534101">
        <w:rPr>
          <w:rFonts w:cstheme="minorHAnsi"/>
        </w:rPr>
        <w:fldChar w:fldCharType="begin"/>
      </w:r>
      <w:r w:rsidRPr="00534101">
        <w:rPr>
          <w:rFonts w:cstheme="minorHAnsi"/>
        </w:rPr>
        <w:instrText xml:space="preserve"> HYPERLINK "http://www.nevainter.com" </w:instrText>
      </w:r>
      <w:r w:rsidRPr="00534101">
        <w:rPr>
          <w:rFonts w:cstheme="minorHAnsi"/>
        </w:rPr>
      </w:r>
      <w:r w:rsidRPr="00534101">
        <w:rPr>
          <w:rFonts w:cstheme="minorHAnsi"/>
        </w:rPr>
        <w:fldChar w:fldCharType="separate"/>
      </w:r>
      <w:r w:rsidRPr="00534101">
        <w:rPr>
          <w:rStyle w:val="a3"/>
          <w:rFonts w:cstheme="minorHAnsi"/>
        </w:rPr>
        <w:t>www.nevainter.com</w:t>
      </w:r>
      <w:r w:rsidRPr="00534101">
        <w:rPr>
          <w:rFonts w:cstheme="minorHAnsi"/>
        </w:rPr>
        <w:fldChar w:fldCharType="end"/>
      </w:r>
      <w:r w:rsidRPr="00534101">
        <w:rPr>
          <w:rFonts w:cstheme="minorHAnsi"/>
        </w:rPr>
        <w:t xml:space="preserve"> </w:t>
      </w:r>
      <w:bookmarkStart w:id="7" w:name="_Hlk100219503"/>
      <w:r w:rsidRPr="00534101">
        <w:rPr>
          <w:rFonts w:cstheme="minorHAnsi"/>
        </w:rPr>
        <w:t>«Руководство экспонента выставки «</w:t>
      </w:r>
      <w:r w:rsidR="0024557F" w:rsidRPr="00534101">
        <w:rPr>
          <w:rFonts w:cstheme="minorHAnsi"/>
        </w:rPr>
        <w:t>НЕВА </w:t>
      </w:r>
      <w:r w:rsidRPr="00534101">
        <w:rPr>
          <w:rFonts w:cstheme="minorHAnsi"/>
        </w:rPr>
        <w:t>2023» (условия участия)»</w:t>
      </w:r>
      <w:bookmarkEnd w:id="7"/>
      <w:r w:rsidRPr="00534101">
        <w:rPr>
          <w:rFonts w:cstheme="minorHAnsi"/>
        </w:rPr>
        <w:t>.</w:t>
      </w:r>
    </w:p>
    <w:p w14:paraId="68C28CD7" w14:textId="77777777" w:rsidR="00333CB3" w:rsidRPr="00534101" w:rsidRDefault="00333CB3" w:rsidP="003412D8">
      <w:pPr>
        <w:pStyle w:val="a4"/>
        <w:tabs>
          <w:tab w:val="left" w:pos="1276"/>
        </w:tabs>
        <w:ind w:left="0" w:firstLine="709"/>
        <w:jc w:val="both"/>
        <w:rPr>
          <w:rFonts w:cstheme="minorHAnsi"/>
        </w:rPr>
      </w:pPr>
    </w:p>
    <w:p w14:paraId="2F7C1770" w14:textId="5762AA4F" w:rsidR="00F773A8" w:rsidRPr="00534101" w:rsidRDefault="00691F50" w:rsidP="007D72C0">
      <w:pPr>
        <w:pStyle w:val="a4"/>
        <w:numPr>
          <w:ilvl w:val="0"/>
          <w:numId w:val="2"/>
        </w:numPr>
        <w:tabs>
          <w:tab w:val="left" w:pos="1276"/>
        </w:tabs>
        <w:spacing w:after="0" w:line="240" w:lineRule="auto"/>
        <w:ind w:left="0" w:firstLine="709"/>
        <w:jc w:val="both"/>
        <w:rPr>
          <w:rFonts w:cstheme="minorHAnsi"/>
        </w:rPr>
      </w:pPr>
      <w:r w:rsidRPr="00534101">
        <w:rPr>
          <w:rFonts w:cstheme="minorHAnsi"/>
        </w:rPr>
        <w:t>ОБЩИЕ ПОЛОЖЕНИЯ</w:t>
      </w:r>
    </w:p>
    <w:p w14:paraId="62BD846A" w14:textId="77777777" w:rsidR="00884F89" w:rsidRPr="00534101" w:rsidRDefault="00884F89"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Организатор при проведении Международной выставки и Конференции по гражданскому судостроению, судоходству, деятельности портов и освоению океана и шельфа «НЕВА 2023» руководствуется:</w:t>
      </w:r>
    </w:p>
    <w:p w14:paraId="1B8DC435" w14:textId="77777777" w:rsidR="00884F89" w:rsidRPr="00534101" w:rsidRDefault="00884F89" w:rsidP="007D72C0">
      <w:pPr>
        <w:pStyle w:val="a4"/>
        <w:tabs>
          <w:tab w:val="left" w:pos="1276"/>
        </w:tabs>
        <w:spacing w:after="0" w:line="240" w:lineRule="auto"/>
        <w:ind w:left="0" w:firstLine="709"/>
        <w:jc w:val="both"/>
        <w:rPr>
          <w:rFonts w:cstheme="minorHAnsi"/>
        </w:rPr>
      </w:pPr>
      <w:r w:rsidRPr="00534101">
        <w:rPr>
          <w:rFonts w:cstheme="minorHAnsi"/>
        </w:rPr>
        <w:t>действующим законодательством Российской Федерации;</w:t>
      </w:r>
    </w:p>
    <w:p w14:paraId="28ACD5BC" w14:textId="77777777" w:rsidR="00884F89" w:rsidRPr="00534101" w:rsidRDefault="00884F89" w:rsidP="007D72C0">
      <w:pPr>
        <w:pStyle w:val="a4"/>
        <w:tabs>
          <w:tab w:val="left" w:pos="1276"/>
        </w:tabs>
        <w:spacing w:after="0" w:line="240" w:lineRule="auto"/>
        <w:ind w:left="0" w:firstLine="709"/>
        <w:jc w:val="both"/>
        <w:rPr>
          <w:rFonts w:cstheme="minorHAnsi"/>
        </w:rPr>
      </w:pPr>
      <w:r w:rsidRPr="00534101">
        <w:rPr>
          <w:rFonts w:cstheme="minorHAnsi"/>
        </w:rPr>
        <w:t>настоящей Публичной офертой;</w:t>
      </w:r>
    </w:p>
    <w:p w14:paraId="395C98FB" w14:textId="0E67290E" w:rsidR="004778E0" w:rsidRPr="00534101" w:rsidRDefault="00884F89" w:rsidP="007D72C0">
      <w:pPr>
        <w:pStyle w:val="a4"/>
        <w:tabs>
          <w:tab w:val="left" w:pos="1276"/>
        </w:tabs>
        <w:spacing w:after="0" w:line="240" w:lineRule="auto"/>
        <w:ind w:left="0" w:firstLine="709"/>
        <w:jc w:val="both"/>
        <w:rPr>
          <w:rFonts w:cstheme="minorHAnsi"/>
        </w:rPr>
      </w:pPr>
      <w:r w:rsidRPr="00534101">
        <w:rPr>
          <w:rFonts w:cstheme="minorHAnsi"/>
        </w:rPr>
        <w:t>Руководством для Организаторов и Экспонентов мероприятий, проводимых на территории МКВЦ «ЭКСПОФОРУМ», с приложениями.</w:t>
      </w:r>
    </w:p>
    <w:p w14:paraId="52DB7FE3" w14:textId="2D7EA3D7" w:rsidR="004B0B14" w:rsidRPr="00534101" w:rsidRDefault="004B0B14"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Организатор подтверждает надлежащее оформление полномочий всех действующих от имени Организатора лиц, законное право на предоставление всего перечня услуг, предоставление площадей в субаренду при исполнении </w:t>
      </w:r>
      <w:r w:rsidR="00267EA7" w:rsidRPr="00534101">
        <w:rPr>
          <w:rFonts w:cstheme="minorHAnsi"/>
        </w:rPr>
        <w:t xml:space="preserve">условий </w:t>
      </w:r>
      <w:r w:rsidRPr="00534101">
        <w:rPr>
          <w:rFonts w:cstheme="minorHAnsi"/>
        </w:rPr>
        <w:t>настояще</w:t>
      </w:r>
      <w:r w:rsidR="00267EA7" w:rsidRPr="00534101">
        <w:rPr>
          <w:rFonts w:cstheme="minorHAnsi"/>
        </w:rPr>
        <w:t>й</w:t>
      </w:r>
      <w:r w:rsidRPr="00534101">
        <w:rPr>
          <w:rFonts w:cstheme="minorHAnsi"/>
        </w:rPr>
        <w:t xml:space="preserve"> </w:t>
      </w:r>
      <w:r w:rsidR="00267EA7" w:rsidRPr="00534101">
        <w:rPr>
          <w:rFonts w:cstheme="minorHAnsi"/>
        </w:rPr>
        <w:t>Публичной оферты</w:t>
      </w:r>
      <w:r w:rsidRPr="00534101">
        <w:rPr>
          <w:rFonts w:cstheme="minorHAnsi"/>
        </w:rPr>
        <w:t>.</w:t>
      </w:r>
    </w:p>
    <w:p w14:paraId="5C65D1D1" w14:textId="33A35DA1" w:rsidR="00AB2C76" w:rsidRPr="00534101" w:rsidRDefault="00AB2C76"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Совершая действия по акцепту Публично</w:t>
      </w:r>
      <w:r w:rsidR="007C02C5" w:rsidRPr="00534101">
        <w:rPr>
          <w:rFonts w:cstheme="minorHAnsi"/>
        </w:rPr>
        <w:t>й</w:t>
      </w:r>
      <w:r w:rsidRPr="00534101">
        <w:rPr>
          <w:rFonts w:cstheme="minorHAnsi"/>
        </w:rPr>
        <w:t xml:space="preserve"> оферты, Участник подтверждает надлежащее оформление полномочий всех действующих от имени Участника лиц, свои полные правоспособность и дееспособность, достижение Участником возраста совершеннолетия (</w:t>
      </w:r>
      <w:r w:rsidRPr="00534101">
        <w:rPr>
          <w:rFonts w:cstheme="minorHAnsi"/>
          <w:i/>
          <w:iCs/>
        </w:rPr>
        <w:t>если применимо</w:t>
      </w:r>
      <w:r w:rsidRPr="00534101">
        <w:rPr>
          <w:rFonts w:cstheme="minorHAnsi"/>
        </w:rPr>
        <w:t>), а также законное право Участника вступать в договорные отношения с хозяйственными обществами.</w:t>
      </w:r>
    </w:p>
    <w:p w14:paraId="781ACC4D" w14:textId="773AE75C" w:rsidR="003D39B6"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В случае поступившего </w:t>
      </w:r>
      <w:r w:rsidR="00042589" w:rsidRPr="00534101">
        <w:rPr>
          <w:rFonts w:cstheme="minorHAnsi"/>
        </w:rPr>
        <w:t xml:space="preserve">в адрес Организатора </w:t>
      </w:r>
      <w:r w:rsidR="00B072C8" w:rsidRPr="00534101">
        <w:rPr>
          <w:rFonts w:cstheme="minorHAnsi"/>
        </w:rPr>
        <w:t xml:space="preserve">со стороны </w:t>
      </w:r>
      <w:r w:rsidR="00885A68" w:rsidRPr="00534101">
        <w:rPr>
          <w:rFonts w:cstheme="minorHAnsi"/>
        </w:rPr>
        <w:t>Участника</w:t>
      </w:r>
      <w:r w:rsidR="00B072C8" w:rsidRPr="00534101">
        <w:rPr>
          <w:rFonts w:cstheme="minorHAnsi"/>
        </w:rPr>
        <w:t xml:space="preserve"> </w:t>
      </w:r>
      <w:r w:rsidRPr="00534101">
        <w:rPr>
          <w:rFonts w:cstheme="minorHAnsi"/>
        </w:rPr>
        <w:t xml:space="preserve">требования о подписании сторонами </w:t>
      </w:r>
      <w:r w:rsidR="00042589" w:rsidRPr="00534101">
        <w:rPr>
          <w:rFonts w:cstheme="minorHAnsi"/>
        </w:rPr>
        <w:t>д</w:t>
      </w:r>
      <w:r w:rsidRPr="00534101">
        <w:rPr>
          <w:rFonts w:cstheme="minorHAnsi"/>
        </w:rPr>
        <w:t>оговора</w:t>
      </w:r>
      <w:r w:rsidR="00042589" w:rsidRPr="00534101">
        <w:rPr>
          <w:rFonts w:cstheme="minorHAnsi"/>
        </w:rPr>
        <w:t xml:space="preserve"> на условиях настоящей Публичной оферты</w:t>
      </w:r>
      <w:r w:rsidRPr="00534101">
        <w:rPr>
          <w:rFonts w:cstheme="minorHAnsi"/>
        </w:rPr>
        <w:t xml:space="preserve">, </w:t>
      </w:r>
      <w:r w:rsidR="00EB42C3" w:rsidRPr="00534101">
        <w:rPr>
          <w:rFonts w:cstheme="minorHAnsi"/>
        </w:rPr>
        <w:t>Участник</w:t>
      </w:r>
      <w:r w:rsidRPr="00534101">
        <w:rPr>
          <w:rFonts w:cstheme="minorHAnsi"/>
        </w:rPr>
        <w:t xml:space="preserve"> самостоятельно заполняет необходимые реквизиты </w:t>
      </w:r>
      <w:r w:rsidR="001646F9" w:rsidRPr="00534101">
        <w:rPr>
          <w:rFonts w:cstheme="minorHAnsi"/>
        </w:rPr>
        <w:t>д</w:t>
      </w:r>
      <w:r w:rsidRPr="00534101">
        <w:rPr>
          <w:rFonts w:cstheme="minorHAnsi"/>
        </w:rPr>
        <w:t>оговора</w:t>
      </w:r>
      <w:r w:rsidR="00F63395" w:rsidRPr="00534101">
        <w:rPr>
          <w:rFonts w:cstheme="minorHAnsi"/>
        </w:rPr>
        <w:t xml:space="preserve"> по форме, опубликованной на </w:t>
      </w:r>
      <w:r w:rsidR="00611079" w:rsidRPr="00534101">
        <w:rPr>
          <w:rFonts w:cstheme="minorHAnsi"/>
        </w:rPr>
        <w:t xml:space="preserve">интернет-сайте Организатора </w:t>
      </w:r>
      <w:hyperlink r:id="rId10" w:history="1">
        <w:r w:rsidR="0015656F" w:rsidRPr="00534101">
          <w:rPr>
            <w:rStyle w:val="a3"/>
            <w:rFonts w:cstheme="minorHAnsi"/>
          </w:rPr>
          <w:t>www.nevainter.com</w:t>
        </w:r>
      </w:hyperlink>
      <w:r w:rsidR="0015656F" w:rsidRPr="00534101">
        <w:rPr>
          <w:rFonts w:cstheme="minorHAnsi"/>
        </w:rPr>
        <w:t xml:space="preserve"> </w:t>
      </w:r>
      <w:r w:rsidR="00425C49" w:rsidRPr="00534101">
        <w:rPr>
          <w:rFonts w:cstheme="minorHAnsi"/>
        </w:rPr>
        <w:t xml:space="preserve">в редакции, актуальной на день заполнения, </w:t>
      </w:r>
      <w:r w:rsidRPr="00534101">
        <w:rPr>
          <w:rFonts w:cstheme="minorHAnsi"/>
        </w:rPr>
        <w:t xml:space="preserve">и </w:t>
      </w:r>
      <w:r w:rsidR="00560081" w:rsidRPr="00534101">
        <w:rPr>
          <w:rFonts w:cstheme="minorHAnsi"/>
        </w:rPr>
        <w:t>направляет</w:t>
      </w:r>
      <w:r w:rsidRPr="00534101">
        <w:rPr>
          <w:rFonts w:cstheme="minorHAnsi"/>
        </w:rPr>
        <w:t xml:space="preserve"> скан</w:t>
      </w:r>
      <w:r w:rsidR="001646F9" w:rsidRPr="00534101">
        <w:rPr>
          <w:rFonts w:cstheme="minorHAnsi"/>
        </w:rPr>
        <w:t>-копию</w:t>
      </w:r>
      <w:r w:rsidRPr="00534101">
        <w:rPr>
          <w:rFonts w:cstheme="minorHAnsi"/>
        </w:rPr>
        <w:t xml:space="preserve"> подписанного </w:t>
      </w:r>
      <w:r w:rsidR="00B072C8" w:rsidRPr="00534101">
        <w:rPr>
          <w:rFonts w:cstheme="minorHAnsi"/>
        </w:rPr>
        <w:t xml:space="preserve">со своей стороны </w:t>
      </w:r>
      <w:r w:rsidR="008B5448" w:rsidRPr="00534101">
        <w:rPr>
          <w:rFonts w:cstheme="minorHAnsi"/>
        </w:rPr>
        <w:t>д</w:t>
      </w:r>
      <w:r w:rsidRPr="00534101">
        <w:rPr>
          <w:rFonts w:cstheme="minorHAnsi"/>
        </w:rPr>
        <w:t xml:space="preserve">оговора на </w:t>
      </w:r>
      <w:r w:rsidR="00B072C8" w:rsidRPr="00534101">
        <w:rPr>
          <w:rFonts w:cstheme="minorHAnsi"/>
        </w:rPr>
        <w:t xml:space="preserve">электронный </w:t>
      </w:r>
      <w:r w:rsidRPr="00534101">
        <w:rPr>
          <w:rFonts w:cstheme="minorHAnsi"/>
        </w:rPr>
        <w:t xml:space="preserve">почтовый </w:t>
      </w:r>
      <w:r w:rsidR="003D39B6" w:rsidRPr="00534101">
        <w:rPr>
          <w:rFonts w:cstheme="minorHAnsi"/>
        </w:rPr>
        <w:t>ящик</w:t>
      </w:r>
      <w:r w:rsidR="00B072C8" w:rsidRPr="00534101">
        <w:rPr>
          <w:rFonts w:cstheme="minorHAnsi"/>
        </w:rPr>
        <w:t xml:space="preserve"> </w:t>
      </w:r>
      <w:r w:rsidR="00560081" w:rsidRPr="00534101">
        <w:rPr>
          <w:rFonts w:cstheme="minorHAnsi"/>
        </w:rPr>
        <w:t>Организатора</w:t>
      </w:r>
      <w:r w:rsidRPr="00534101">
        <w:rPr>
          <w:rFonts w:cstheme="minorHAnsi"/>
        </w:rPr>
        <w:t xml:space="preserve">. В свою очередь </w:t>
      </w:r>
      <w:r w:rsidR="00560081" w:rsidRPr="00534101">
        <w:rPr>
          <w:rFonts w:cstheme="minorHAnsi"/>
        </w:rPr>
        <w:t>Орг</w:t>
      </w:r>
      <w:r w:rsidR="00DA7042" w:rsidRPr="00534101">
        <w:rPr>
          <w:rFonts w:cstheme="minorHAnsi"/>
        </w:rPr>
        <w:t>анизатор</w:t>
      </w:r>
      <w:r w:rsidRPr="00534101">
        <w:rPr>
          <w:rFonts w:cstheme="minorHAnsi"/>
        </w:rPr>
        <w:t xml:space="preserve"> подписывает полученн</w:t>
      </w:r>
      <w:r w:rsidR="00DA7042" w:rsidRPr="00534101">
        <w:rPr>
          <w:rFonts w:cstheme="minorHAnsi"/>
        </w:rPr>
        <w:t>ую</w:t>
      </w:r>
      <w:r w:rsidRPr="00534101">
        <w:rPr>
          <w:rFonts w:cstheme="minorHAnsi"/>
        </w:rPr>
        <w:t xml:space="preserve"> от </w:t>
      </w:r>
      <w:r w:rsidR="00EB42C3" w:rsidRPr="00534101">
        <w:rPr>
          <w:rFonts w:cstheme="minorHAnsi"/>
        </w:rPr>
        <w:t>Участника</w:t>
      </w:r>
      <w:r w:rsidRPr="00534101">
        <w:rPr>
          <w:rFonts w:cstheme="minorHAnsi"/>
        </w:rPr>
        <w:t xml:space="preserve"> скан</w:t>
      </w:r>
      <w:r w:rsidR="00DA7042" w:rsidRPr="00534101">
        <w:rPr>
          <w:rFonts w:cstheme="minorHAnsi"/>
        </w:rPr>
        <w:t>-копию</w:t>
      </w:r>
      <w:r w:rsidRPr="00534101">
        <w:rPr>
          <w:rFonts w:cstheme="minorHAnsi"/>
        </w:rPr>
        <w:t xml:space="preserve"> </w:t>
      </w:r>
      <w:r w:rsidR="00DA7042" w:rsidRPr="00534101">
        <w:rPr>
          <w:rFonts w:cstheme="minorHAnsi"/>
        </w:rPr>
        <w:t>д</w:t>
      </w:r>
      <w:r w:rsidRPr="00534101">
        <w:rPr>
          <w:rFonts w:cstheme="minorHAnsi"/>
        </w:rPr>
        <w:t xml:space="preserve">оговора и </w:t>
      </w:r>
      <w:r w:rsidR="00DA7042" w:rsidRPr="00534101">
        <w:rPr>
          <w:rFonts w:cstheme="minorHAnsi"/>
        </w:rPr>
        <w:t xml:space="preserve">направляет </w:t>
      </w:r>
      <w:r w:rsidR="00F63395" w:rsidRPr="00534101">
        <w:rPr>
          <w:rFonts w:cstheme="minorHAnsi"/>
        </w:rPr>
        <w:t xml:space="preserve">её </w:t>
      </w:r>
      <w:r w:rsidR="00DA7042" w:rsidRPr="00534101">
        <w:rPr>
          <w:rFonts w:cstheme="minorHAnsi"/>
        </w:rPr>
        <w:t xml:space="preserve">в адрес </w:t>
      </w:r>
      <w:r w:rsidR="0059046F" w:rsidRPr="00534101">
        <w:rPr>
          <w:rFonts w:cstheme="minorHAnsi"/>
        </w:rPr>
        <w:t>У</w:t>
      </w:r>
      <w:r w:rsidR="00EB42C3" w:rsidRPr="00534101">
        <w:rPr>
          <w:rFonts w:cstheme="minorHAnsi"/>
        </w:rPr>
        <w:t>частника</w:t>
      </w:r>
      <w:r w:rsidRPr="00534101">
        <w:rPr>
          <w:rFonts w:cstheme="minorHAnsi"/>
        </w:rPr>
        <w:t xml:space="preserve"> по электронной почте ответным письмом.</w:t>
      </w:r>
      <w:r w:rsidR="005337CA" w:rsidRPr="00534101">
        <w:rPr>
          <w:rFonts w:cstheme="minorHAnsi"/>
        </w:rPr>
        <w:t xml:space="preserve"> В дальнейшем </w:t>
      </w:r>
      <w:r w:rsidR="0062648E" w:rsidRPr="00534101">
        <w:rPr>
          <w:rFonts w:cstheme="minorHAnsi"/>
        </w:rPr>
        <w:t xml:space="preserve">стороны </w:t>
      </w:r>
      <w:r w:rsidR="0059046F" w:rsidRPr="00534101">
        <w:rPr>
          <w:rFonts w:cstheme="minorHAnsi"/>
        </w:rPr>
        <w:t xml:space="preserve">в обязательном порядке </w:t>
      </w:r>
      <w:r w:rsidR="0062648E" w:rsidRPr="00534101">
        <w:rPr>
          <w:rFonts w:cstheme="minorHAnsi"/>
        </w:rPr>
        <w:t>обмениваются оригиналами подписанных документов</w:t>
      </w:r>
      <w:r w:rsidR="0059046F" w:rsidRPr="00534101">
        <w:rPr>
          <w:rFonts w:cstheme="minorHAnsi"/>
        </w:rPr>
        <w:t xml:space="preserve"> (договора и всех приложений к нему)</w:t>
      </w:r>
      <w:r w:rsidR="00806A06" w:rsidRPr="00534101">
        <w:rPr>
          <w:rFonts w:cstheme="minorHAnsi"/>
        </w:rPr>
        <w:t xml:space="preserve"> </w:t>
      </w:r>
      <w:r w:rsidR="00EC2442" w:rsidRPr="00534101">
        <w:rPr>
          <w:rFonts w:cstheme="minorHAnsi"/>
          <w:i/>
          <w:iCs/>
        </w:rPr>
        <w:t>не позднее 31.07.2023</w:t>
      </w:r>
      <w:r w:rsidR="00EC2442" w:rsidRPr="00534101">
        <w:rPr>
          <w:rFonts w:cstheme="minorHAnsi"/>
        </w:rPr>
        <w:t>.</w:t>
      </w:r>
      <w:r w:rsidR="001B2019" w:rsidRPr="00534101">
        <w:rPr>
          <w:rFonts w:cstheme="minorHAnsi"/>
        </w:rPr>
        <w:t xml:space="preserve"> Для документов, </w:t>
      </w:r>
      <w:r w:rsidR="00870AD3" w:rsidRPr="00534101">
        <w:rPr>
          <w:rFonts w:cstheme="minorHAnsi"/>
        </w:rPr>
        <w:t xml:space="preserve">подписанных Сторонами </w:t>
      </w:r>
      <w:r w:rsidR="000B5CDF" w:rsidRPr="00534101">
        <w:rPr>
          <w:rFonts w:cstheme="minorHAnsi"/>
        </w:rPr>
        <w:t xml:space="preserve">после 31.07.2023, срок обмена оригиналами </w:t>
      </w:r>
      <w:r w:rsidR="00323105" w:rsidRPr="00534101">
        <w:rPr>
          <w:rFonts w:cstheme="minorHAnsi"/>
        </w:rPr>
        <w:t>составляет</w:t>
      </w:r>
      <w:r w:rsidR="000B5CDF" w:rsidRPr="00534101">
        <w:rPr>
          <w:rFonts w:cstheme="minorHAnsi"/>
        </w:rPr>
        <w:t xml:space="preserve"> </w:t>
      </w:r>
      <w:r w:rsidR="00323105" w:rsidRPr="00534101">
        <w:rPr>
          <w:rFonts w:cstheme="minorHAnsi"/>
        </w:rPr>
        <w:t>10 (Десять) дней со дня обмена скан-копиями</w:t>
      </w:r>
      <w:r w:rsidR="008C3176" w:rsidRPr="00534101">
        <w:rPr>
          <w:rFonts w:cstheme="minorHAnsi"/>
        </w:rPr>
        <w:t xml:space="preserve"> документов, но </w:t>
      </w:r>
      <w:r w:rsidR="008C3176" w:rsidRPr="00534101">
        <w:rPr>
          <w:rFonts w:cstheme="minorHAnsi"/>
          <w:i/>
          <w:iCs/>
        </w:rPr>
        <w:t>не позднее 23.09.2023</w:t>
      </w:r>
      <w:r w:rsidR="008C3176" w:rsidRPr="00534101">
        <w:rPr>
          <w:rFonts w:cstheme="minorHAnsi"/>
        </w:rPr>
        <w:t>.</w:t>
      </w:r>
    </w:p>
    <w:p w14:paraId="6C3CD2D6" w14:textId="7170EE1A" w:rsidR="006E1DD5" w:rsidRPr="00534101" w:rsidRDefault="006E1DD5"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lastRenderedPageBreak/>
        <w:t>В случаях подписания Организатором и Участником договора на условиях настоящей Публичной оферты, на основании Заявок, заполненных Участником в установленном порядке, формируются приложения к подписанному договору по соответствующим формам бланков.</w:t>
      </w:r>
    </w:p>
    <w:p w14:paraId="36AE6A75" w14:textId="1EBA4D86" w:rsidR="003D39B6"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Стороны признают документы (включая саму переписку), полученные </w:t>
      </w:r>
      <w:r w:rsidR="00E531EC" w:rsidRPr="00534101">
        <w:rPr>
          <w:rFonts w:cstheme="minorHAnsi"/>
        </w:rPr>
        <w:t xml:space="preserve">в течение срока действия Договора и в связи с его исполнением </w:t>
      </w:r>
      <w:r w:rsidRPr="00534101">
        <w:rPr>
          <w:rFonts w:cstheme="minorHAnsi"/>
        </w:rPr>
        <w:t xml:space="preserve">посредством факсимильной, электронной или иной связи, в том числе с использованием информационно-телекоммуникационной сети </w:t>
      </w:r>
      <w:r w:rsidR="000D4F4F" w:rsidRPr="00534101">
        <w:rPr>
          <w:rFonts w:cstheme="minorHAnsi"/>
        </w:rPr>
        <w:t>и</w:t>
      </w:r>
      <w:r w:rsidRPr="00534101">
        <w:rPr>
          <w:rFonts w:cstheme="minorHAnsi"/>
        </w:rPr>
        <w:t>нтернет, допустимыми письменными доказательствами в соответствии с п.</w:t>
      </w:r>
      <w:r w:rsidR="003D39B6" w:rsidRPr="00534101">
        <w:rPr>
          <w:rFonts w:cstheme="minorHAnsi"/>
        </w:rPr>
        <w:t xml:space="preserve"> </w:t>
      </w:r>
      <w:r w:rsidRPr="00534101">
        <w:rPr>
          <w:rFonts w:cstheme="minorHAnsi"/>
        </w:rPr>
        <w:t>3 ст.</w:t>
      </w:r>
      <w:r w:rsidR="003D39B6" w:rsidRPr="00534101">
        <w:rPr>
          <w:rFonts w:cstheme="minorHAnsi"/>
        </w:rPr>
        <w:t xml:space="preserve"> </w:t>
      </w:r>
      <w:r w:rsidRPr="00534101">
        <w:rPr>
          <w:rFonts w:cstheme="minorHAnsi"/>
        </w:rPr>
        <w:t>75 Арбитражного процессуального кодекса РФ.</w:t>
      </w:r>
    </w:p>
    <w:p w14:paraId="5C3A35FE" w14:textId="1FADA4EE" w:rsidR="002F6CFF"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Настоящий </w:t>
      </w:r>
      <w:r w:rsidR="000D4F4F" w:rsidRPr="00534101">
        <w:rPr>
          <w:rFonts w:cstheme="minorHAnsi"/>
        </w:rPr>
        <w:t>Д</w:t>
      </w:r>
      <w:r w:rsidRPr="00534101">
        <w:rPr>
          <w:rFonts w:cstheme="minorHAnsi"/>
        </w:rPr>
        <w:t>оговор имеет юридическую силу в соответствии с Гражданским Кодексом Российской Федерации и является равносильным договору, подписанному сторонами.</w:t>
      </w:r>
    </w:p>
    <w:p w14:paraId="3E698A35" w14:textId="0EE611AC" w:rsidR="002942F6" w:rsidRPr="00534101" w:rsidRDefault="002942F6"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Стороны обязуются считать информацию, получаемую друг от друга, конфиденциальной и не разглашать эту информацию третьим лицам без согласия предоставившей стороны.</w:t>
      </w:r>
    </w:p>
    <w:p w14:paraId="6B318FDC" w14:textId="1F73B3D6" w:rsidR="002942F6" w:rsidRPr="00534101" w:rsidRDefault="002942F6"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Организатор обязуется осуществлять обработку любых полученных от Участника данных, включая персональные данные, только с целью исполнения </w:t>
      </w:r>
      <w:r w:rsidR="002C3950" w:rsidRPr="00534101">
        <w:rPr>
          <w:rFonts w:cstheme="minorHAnsi"/>
        </w:rPr>
        <w:t>обязательств по настоящей Публичной оферте</w:t>
      </w:r>
      <w:r w:rsidRPr="00534101">
        <w:rPr>
          <w:rFonts w:cstheme="minorHAnsi"/>
        </w:rPr>
        <w:t>.</w:t>
      </w:r>
    </w:p>
    <w:p w14:paraId="6768E248" w14:textId="4D2A48C3" w:rsidR="002942F6" w:rsidRPr="00534101" w:rsidRDefault="002942F6"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При предоставлении персональных данных третьих лиц </w:t>
      </w:r>
      <w:r w:rsidR="002C3950" w:rsidRPr="00534101">
        <w:rPr>
          <w:rFonts w:cstheme="minorHAnsi"/>
        </w:rPr>
        <w:t>с</w:t>
      </w:r>
      <w:r w:rsidRPr="00534101">
        <w:rPr>
          <w:rFonts w:cstheme="minorHAnsi"/>
        </w:rPr>
        <w:t>тороны гарантируют, что соответствующее согласие указанных лиц получено согласно всем требованиям законодательства.</w:t>
      </w:r>
    </w:p>
    <w:p w14:paraId="3DBDCBA2" w14:textId="6C88E1B9" w:rsidR="002942F6" w:rsidRPr="00534101" w:rsidRDefault="002942F6" w:rsidP="007D72C0">
      <w:pPr>
        <w:pStyle w:val="a4"/>
        <w:numPr>
          <w:ilvl w:val="1"/>
          <w:numId w:val="2"/>
        </w:numPr>
        <w:tabs>
          <w:tab w:val="left" w:pos="1276"/>
        </w:tabs>
        <w:ind w:left="0" w:firstLine="709"/>
        <w:jc w:val="both"/>
        <w:rPr>
          <w:rFonts w:cstheme="minorHAnsi"/>
        </w:rPr>
      </w:pPr>
      <w:r w:rsidRPr="00534101">
        <w:rPr>
          <w:rFonts w:cstheme="minorHAnsi"/>
        </w:rPr>
        <w:t xml:space="preserve">Запрещается передавать третьим лицам любые права и полномочия Участника, возникшие у него в связи с </w:t>
      </w:r>
      <w:r w:rsidR="00110B18" w:rsidRPr="00534101">
        <w:rPr>
          <w:rFonts w:cstheme="minorHAnsi"/>
        </w:rPr>
        <w:t>акцептом Публичной оферты</w:t>
      </w:r>
      <w:r w:rsidRPr="00534101">
        <w:rPr>
          <w:rFonts w:cstheme="minorHAnsi"/>
        </w:rPr>
        <w:t>.</w:t>
      </w:r>
    </w:p>
    <w:p w14:paraId="2C928155" w14:textId="328E68CA" w:rsidR="003D39B6"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Если </w:t>
      </w:r>
      <w:r w:rsidR="009D1126" w:rsidRPr="00534101">
        <w:rPr>
          <w:rFonts w:cstheme="minorHAnsi"/>
        </w:rPr>
        <w:t>Участник</w:t>
      </w:r>
      <w:r w:rsidRPr="00534101">
        <w:rPr>
          <w:rFonts w:cstheme="minorHAnsi"/>
        </w:rPr>
        <w:t xml:space="preserve"> не согласен с каким–либо пунктом настоящей </w:t>
      </w:r>
      <w:r w:rsidR="00D05C87" w:rsidRPr="00534101">
        <w:rPr>
          <w:rFonts w:cstheme="minorHAnsi"/>
        </w:rPr>
        <w:t>П</w:t>
      </w:r>
      <w:r w:rsidR="003D39B6" w:rsidRPr="00534101">
        <w:rPr>
          <w:rFonts w:cstheme="minorHAnsi"/>
        </w:rPr>
        <w:t xml:space="preserve">убличной </w:t>
      </w:r>
      <w:r w:rsidRPr="00534101">
        <w:rPr>
          <w:rFonts w:cstheme="minorHAnsi"/>
        </w:rPr>
        <w:t xml:space="preserve">оферты, ему предлагается отказаться от принятия </w:t>
      </w:r>
      <w:r w:rsidR="00CA5E28" w:rsidRPr="00534101">
        <w:rPr>
          <w:rFonts w:cstheme="minorHAnsi"/>
        </w:rPr>
        <w:t>изложенных условий</w:t>
      </w:r>
      <w:r w:rsidRPr="00534101">
        <w:rPr>
          <w:rFonts w:cstheme="minorHAnsi"/>
        </w:rPr>
        <w:t>.</w:t>
      </w:r>
    </w:p>
    <w:p w14:paraId="34F3BB34" w14:textId="05617E9B" w:rsidR="004F1B96" w:rsidRPr="00534101" w:rsidRDefault="004F1B96" w:rsidP="003412D8">
      <w:pPr>
        <w:tabs>
          <w:tab w:val="left" w:pos="1134"/>
          <w:tab w:val="left" w:pos="1276"/>
        </w:tabs>
        <w:spacing w:after="0" w:line="240" w:lineRule="auto"/>
        <w:ind w:firstLine="709"/>
        <w:jc w:val="both"/>
        <w:rPr>
          <w:rFonts w:cstheme="minorHAnsi"/>
        </w:rPr>
      </w:pPr>
    </w:p>
    <w:p w14:paraId="121FFB97" w14:textId="47F6CDAD" w:rsidR="002F0D07" w:rsidRPr="00534101" w:rsidRDefault="000D79E9"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ЗАКАЗ УСЛУГ И ВЫСТАВОЧНЫХ ПЛОЩАДЕЙ</w:t>
      </w:r>
    </w:p>
    <w:p w14:paraId="375DCC93" w14:textId="1B9937B6" w:rsidR="00495F7A" w:rsidRPr="00534101" w:rsidRDefault="00495F7A"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Заказ услуг и площадей по условиям настоящей публичной оферты осуществляется посредством заполнения и направления в адрес Организатора Участником соответствующих форм Заявок.</w:t>
      </w:r>
    </w:p>
    <w:p w14:paraId="247DEFAE" w14:textId="77777777" w:rsidR="00495F7A" w:rsidRPr="00534101" w:rsidRDefault="00495F7A"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Заказ на получение комплекса возмездных услуг, предоставление выставочных площадей в субаренду при проведении Выставки совершается посредством заполнения электронной формы </w:t>
      </w:r>
      <w:r w:rsidRPr="00534101">
        <w:rPr>
          <w:rFonts w:cstheme="minorHAnsi"/>
          <w:i/>
          <w:iCs/>
        </w:rPr>
        <w:t xml:space="preserve">Заявки на участие в выставке «НЕВА 2023», </w:t>
      </w:r>
      <w:r w:rsidRPr="00534101">
        <w:rPr>
          <w:rFonts w:cstheme="minorHAnsi"/>
        </w:rPr>
        <w:t>предоставляемой Организатором к заполнению</w:t>
      </w:r>
      <w:r w:rsidRPr="00534101">
        <w:rPr>
          <w:rFonts w:cstheme="minorHAnsi"/>
          <w:i/>
          <w:iCs/>
        </w:rPr>
        <w:t xml:space="preserve"> </w:t>
      </w:r>
      <w:r w:rsidRPr="00534101">
        <w:rPr>
          <w:rFonts w:cstheme="minorHAnsi"/>
        </w:rPr>
        <w:t>по требованию.</w:t>
      </w:r>
    </w:p>
    <w:p w14:paraId="77B269AB" w14:textId="64400379" w:rsidR="00020F1F" w:rsidRPr="00534101" w:rsidRDefault="00495F7A"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Заказ технических услуг совершается посредством заполнения </w:t>
      </w:r>
      <w:r w:rsidRPr="00534101">
        <w:rPr>
          <w:rFonts w:cstheme="minorHAnsi"/>
          <w:i/>
          <w:iCs/>
        </w:rPr>
        <w:t>соответствующих форм онлайн-конфигуратора</w:t>
      </w:r>
      <w:r w:rsidRPr="00534101">
        <w:rPr>
          <w:rFonts w:cstheme="minorHAnsi"/>
        </w:rPr>
        <w:t>, предоставляемых Организатором к заполнению по требованию</w:t>
      </w:r>
      <w:r w:rsidR="00020F1F" w:rsidRPr="00534101">
        <w:rPr>
          <w:rFonts w:cstheme="minorHAnsi"/>
        </w:rPr>
        <w:t xml:space="preserve"> по индивидуальной ссылке.</w:t>
      </w:r>
    </w:p>
    <w:p w14:paraId="5B417A2C" w14:textId="00026A3E" w:rsidR="000D79E9" w:rsidRPr="00534101" w:rsidRDefault="000D79E9"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После завершения заполнения и направления в адрес Организатора </w:t>
      </w:r>
      <w:bookmarkStart w:id="8" w:name="_Hlk100222488"/>
      <w:r w:rsidRPr="00534101">
        <w:rPr>
          <w:rFonts w:cstheme="minorHAnsi"/>
        </w:rPr>
        <w:t xml:space="preserve">электронной формы </w:t>
      </w:r>
      <w:r w:rsidRPr="00534101">
        <w:rPr>
          <w:rFonts w:cstheme="minorHAnsi"/>
          <w:i/>
          <w:iCs/>
        </w:rPr>
        <w:t>Заявки на участие в выставке «НЕВА 2023»</w:t>
      </w:r>
      <w:r w:rsidRPr="00534101">
        <w:rPr>
          <w:rFonts w:cstheme="minorHAnsi"/>
        </w:rPr>
        <w:t xml:space="preserve"> </w:t>
      </w:r>
      <w:bookmarkEnd w:id="8"/>
      <w:r w:rsidRPr="00534101">
        <w:rPr>
          <w:rFonts w:cstheme="minorHAnsi"/>
        </w:rPr>
        <w:t>информация, представленная в Заявке, является основанием для выставления счёта Организатором.</w:t>
      </w:r>
    </w:p>
    <w:p w14:paraId="59C1ED33" w14:textId="77777777" w:rsidR="000D79E9" w:rsidRPr="00534101" w:rsidRDefault="000D79E9"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Подача Заявок на предоставление услуг, предоставление выставочных площадей Организатором при проведении Международной выставки и Конференции по гражданскому судостроению, судоходству, деятельности портов и освоению океана и шельфа «НЕВА 2023» </w:t>
      </w:r>
      <w:r w:rsidRPr="00534101">
        <w:rPr>
          <w:rFonts w:cstheme="minorHAnsi"/>
          <w:b/>
          <w:bCs/>
        </w:rPr>
        <w:t>доступна в полном объёме по 31.07.2023 включительно</w:t>
      </w:r>
      <w:r w:rsidRPr="00534101">
        <w:rPr>
          <w:rFonts w:cstheme="minorHAnsi"/>
        </w:rPr>
        <w:t>.</w:t>
      </w:r>
    </w:p>
    <w:p w14:paraId="7FB5A274" w14:textId="77777777" w:rsidR="000D79E9" w:rsidRPr="00534101" w:rsidRDefault="000D79E9" w:rsidP="007D72C0">
      <w:pPr>
        <w:tabs>
          <w:tab w:val="left" w:pos="1276"/>
        </w:tabs>
        <w:spacing w:after="0" w:line="240" w:lineRule="auto"/>
        <w:ind w:firstLine="709"/>
        <w:jc w:val="both"/>
        <w:rPr>
          <w:rFonts w:cstheme="minorHAnsi"/>
        </w:rPr>
      </w:pPr>
      <w:r w:rsidRPr="00534101">
        <w:rPr>
          <w:rFonts w:cstheme="minorHAnsi"/>
          <w:i/>
          <w:iCs/>
        </w:rPr>
        <w:t>После 31.07.2023 и по 15.09.2023 включительно</w:t>
      </w:r>
      <w:r w:rsidRPr="00534101">
        <w:rPr>
          <w:rFonts w:cstheme="minorHAnsi"/>
        </w:rPr>
        <w:t xml:space="preserve"> к заказу доступны:</w:t>
      </w:r>
    </w:p>
    <w:p w14:paraId="0FD2C760" w14:textId="77777777" w:rsidR="006B265C" w:rsidRPr="00534101" w:rsidRDefault="000D79E9" w:rsidP="007D72C0">
      <w:pPr>
        <w:tabs>
          <w:tab w:val="left" w:pos="1276"/>
        </w:tabs>
        <w:spacing w:after="0" w:line="240" w:lineRule="auto"/>
        <w:ind w:firstLine="709"/>
        <w:jc w:val="both"/>
        <w:rPr>
          <w:rFonts w:cstheme="minorHAnsi"/>
        </w:rPr>
      </w:pPr>
      <w:r w:rsidRPr="00534101">
        <w:rPr>
          <w:rFonts w:cstheme="minorHAnsi"/>
        </w:rPr>
        <w:t>рекламные услуги;</w:t>
      </w:r>
    </w:p>
    <w:p w14:paraId="61682420" w14:textId="7EB8BA5F" w:rsidR="000D79E9" w:rsidRPr="00534101" w:rsidRDefault="000D79E9" w:rsidP="007D72C0">
      <w:pPr>
        <w:tabs>
          <w:tab w:val="left" w:pos="1276"/>
        </w:tabs>
        <w:spacing w:after="0" w:line="240" w:lineRule="auto"/>
        <w:ind w:firstLine="709"/>
        <w:jc w:val="both"/>
        <w:rPr>
          <w:rFonts w:cstheme="minorHAnsi"/>
        </w:rPr>
      </w:pPr>
      <w:r w:rsidRPr="00534101">
        <w:rPr>
          <w:rFonts w:cstheme="minorHAnsi"/>
        </w:rPr>
        <w:t>делегатские пакеты.</w:t>
      </w:r>
    </w:p>
    <w:p w14:paraId="7729FE99" w14:textId="77777777" w:rsidR="001717C8" w:rsidRPr="00534101" w:rsidRDefault="00C3353C"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Заявки могут заполняться и направляться (уточняться) Участником неограниченное количество раз в пределах сроков, установленных для заказа услуг, бронирования выставочных площадей в субаренду, по тарифам, действующим на день направления/уточнения Заявки Организатору.</w:t>
      </w:r>
    </w:p>
    <w:p w14:paraId="24A1ADB9" w14:textId="77777777" w:rsidR="001717C8" w:rsidRPr="00534101" w:rsidRDefault="001717C8"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Участник вправе определить по своему усмотрению объём услуг, объём и качественные характеристики выставочных площадей в субаренду, предоставляемых Организатором, исходя из доступных при заполнении Заявок вариантов.</w:t>
      </w:r>
    </w:p>
    <w:p w14:paraId="384FF4F9" w14:textId="77777777" w:rsidR="003B4E73" w:rsidRPr="00534101" w:rsidRDefault="001717C8"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При заполнении Заявки (Заявок) Участник обязуется указывать корректные данные. Ответственность за неблагоприятные последствия, возникшие в связи с некорректным отображением любой информации при заполнении Заявки, полностью ложится на Участника.</w:t>
      </w:r>
    </w:p>
    <w:p w14:paraId="34CB5660" w14:textId="77777777" w:rsidR="003B4E73" w:rsidRPr="00534101" w:rsidRDefault="001717C8"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lastRenderedPageBreak/>
        <w:t>Организатор вправе самостоятельно определять формы и способы оказания услуг исходя из требований законодательства Российской Федерации, а также конкретных условий настоящей Публичной оферты с учетом пожеланий Участника.</w:t>
      </w:r>
    </w:p>
    <w:p w14:paraId="3F3A8D93" w14:textId="77777777" w:rsidR="003B4E73" w:rsidRPr="00534101" w:rsidRDefault="001717C8"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Организатор вправе самостоятельно определять состав лиц, оказывающих услуги </w:t>
      </w:r>
      <w:bookmarkStart w:id="9" w:name="_Hlk100240299"/>
      <w:r w:rsidRPr="00534101">
        <w:rPr>
          <w:rFonts w:cstheme="minorHAnsi"/>
        </w:rPr>
        <w:t xml:space="preserve">при проведении </w:t>
      </w:r>
      <w:bookmarkEnd w:id="9"/>
      <w:r w:rsidRPr="00534101">
        <w:rPr>
          <w:rFonts w:cstheme="minorHAnsi"/>
        </w:rPr>
        <w:t>Выставки, в том числе привлекать к исполнению своих обязательств перед Участником третьих лиц.</w:t>
      </w:r>
    </w:p>
    <w:p w14:paraId="0D7FB07E" w14:textId="7A879A62" w:rsidR="001717C8" w:rsidRPr="00534101" w:rsidRDefault="001717C8"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Участник вправе пользоваться дополнительными (не предусмотренными настоящ</w:t>
      </w:r>
      <w:r w:rsidR="003B4E73" w:rsidRPr="00534101">
        <w:rPr>
          <w:rFonts w:cstheme="minorHAnsi"/>
        </w:rPr>
        <w:t>ей</w:t>
      </w:r>
      <w:r w:rsidRPr="00534101">
        <w:rPr>
          <w:rFonts w:cstheme="minorHAnsi"/>
        </w:rPr>
        <w:t xml:space="preserve"> </w:t>
      </w:r>
      <w:r w:rsidR="003B4E73" w:rsidRPr="00534101">
        <w:rPr>
          <w:rFonts w:cstheme="minorHAnsi"/>
        </w:rPr>
        <w:t>Публичной офертой</w:t>
      </w:r>
      <w:r w:rsidRPr="00534101">
        <w:rPr>
          <w:rFonts w:cstheme="minorHAnsi"/>
        </w:rPr>
        <w:t>) услугами при проведении Выставки, предоставляемыми Организатором и его аккредитованными партнерами, на основании отдельно подаваемых заявок либо отдельно заключаемых соглашений.</w:t>
      </w:r>
    </w:p>
    <w:p w14:paraId="51F2ADF3" w14:textId="3304F77A" w:rsidR="00C3353C" w:rsidRPr="00534101" w:rsidRDefault="00C3353C" w:rsidP="007D72C0">
      <w:pPr>
        <w:tabs>
          <w:tab w:val="left" w:pos="1276"/>
        </w:tabs>
        <w:spacing w:after="0" w:line="240" w:lineRule="auto"/>
        <w:ind w:firstLine="709"/>
        <w:jc w:val="both"/>
        <w:rPr>
          <w:rFonts w:cstheme="minorHAnsi"/>
        </w:rPr>
      </w:pPr>
    </w:p>
    <w:p w14:paraId="2B9723CD" w14:textId="77777777" w:rsidR="00A8073A" w:rsidRPr="00534101" w:rsidRDefault="00A8073A"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СДАЧА И ПРИЁМКА</w:t>
      </w:r>
    </w:p>
    <w:p w14:paraId="7AF27270" w14:textId="77777777" w:rsidR="00A8073A" w:rsidRPr="00534101" w:rsidRDefault="00A8073A"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Приёмка оказанных Организатором услуг, приёмка и возврат предоставленных Организатором выставочных площадей производятся по соответствующим актам сдачи-приёмки, актам возврата, в срок не позднее 24.09.2023.</w:t>
      </w:r>
    </w:p>
    <w:p w14:paraId="58350C1F" w14:textId="68B04E27" w:rsidR="00A8073A" w:rsidRPr="00534101" w:rsidRDefault="00A8073A"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В случае, если указанные акты, направленные Организатором Участнику, не будут подписаны и предоставлены со стороны Участника Организатору в сро</w:t>
      </w:r>
      <w:r w:rsidR="00CC7786" w:rsidRPr="00534101">
        <w:rPr>
          <w:rFonts w:cstheme="minorHAnsi"/>
        </w:rPr>
        <w:t>к до 24.09.2023 (включительно),</w:t>
      </w:r>
      <w:r w:rsidRPr="00534101">
        <w:rPr>
          <w:rFonts w:cstheme="minorHAnsi"/>
        </w:rPr>
        <w:t>и если Участником не были заявлены в письменной форме мотивированные замечания/возражения по объёму и качеству предоставленных услуг и выставочных площадей, услуги и выставочные площади, предоставленные Организатором согласно поданным Участником Заявкам, считаются принятыми Участником в полном объёме и без замечаний.</w:t>
      </w:r>
    </w:p>
    <w:p w14:paraId="5123A7E9" w14:textId="77777777" w:rsidR="003B4E73" w:rsidRPr="00534101" w:rsidRDefault="003B4E73" w:rsidP="003412D8">
      <w:pPr>
        <w:tabs>
          <w:tab w:val="left" w:pos="1134"/>
          <w:tab w:val="left" w:pos="1276"/>
        </w:tabs>
        <w:spacing w:after="0" w:line="240" w:lineRule="auto"/>
        <w:ind w:firstLine="709"/>
        <w:jc w:val="both"/>
        <w:rPr>
          <w:rFonts w:cstheme="minorHAnsi"/>
        </w:rPr>
      </w:pPr>
    </w:p>
    <w:p w14:paraId="0842A314" w14:textId="114CFA1B" w:rsidR="004F1B96" w:rsidRPr="00534101" w:rsidRDefault="004F1B96" w:rsidP="003412D8">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 xml:space="preserve">ОТВЕТСТВЕННОСТЬ </w:t>
      </w:r>
      <w:r w:rsidR="00C02F99" w:rsidRPr="00534101">
        <w:rPr>
          <w:rFonts w:cstheme="minorHAnsi"/>
        </w:rPr>
        <w:t>СТОРОН</w:t>
      </w:r>
    </w:p>
    <w:p w14:paraId="033343C4" w14:textId="4856E36D" w:rsidR="00CA5B56" w:rsidRPr="00534101" w:rsidRDefault="00CA5B56"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Частичный или полный отказ от участия в </w:t>
      </w:r>
      <w:r w:rsidR="006E0478" w:rsidRPr="00534101">
        <w:rPr>
          <w:rFonts w:cstheme="minorHAnsi"/>
        </w:rPr>
        <w:t>Выставке</w:t>
      </w:r>
      <w:r w:rsidRPr="00534101">
        <w:rPr>
          <w:rFonts w:cstheme="minorHAnsi"/>
        </w:rPr>
        <w:t xml:space="preserve"> </w:t>
      </w:r>
      <w:r w:rsidR="00294440" w:rsidRPr="00534101">
        <w:rPr>
          <w:rFonts w:cstheme="minorHAnsi"/>
          <w:i/>
          <w:iCs/>
        </w:rPr>
        <w:t xml:space="preserve">в срок с </w:t>
      </w:r>
      <w:r w:rsidRPr="00534101">
        <w:rPr>
          <w:rFonts w:cstheme="minorHAnsi"/>
          <w:i/>
          <w:iCs/>
        </w:rPr>
        <w:t>15</w:t>
      </w:r>
      <w:r w:rsidR="00294440" w:rsidRPr="00534101">
        <w:rPr>
          <w:rFonts w:cstheme="minorHAnsi"/>
          <w:i/>
          <w:iCs/>
        </w:rPr>
        <w:t>.07.</w:t>
      </w:r>
      <w:r w:rsidRPr="00534101">
        <w:rPr>
          <w:rFonts w:cstheme="minorHAnsi"/>
          <w:i/>
          <w:iCs/>
        </w:rPr>
        <w:t xml:space="preserve">2023 </w:t>
      </w:r>
      <w:r w:rsidR="002347FA" w:rsidRPr="00534101">
        <w:rPr>
          <w:rFonts w:cstheme="minorHAnsi"/>
          <w:i/>
          <w:iCs/>
        </w:rPr>
        <w:t>(</w:t>
      </w:r>
      <w:r w:rsidR="00294440" w:rsidRPr="00534101">
        <w:rPr>
          <w:rFonts w:cstheme="minorHAnsi"/>
          <w:i/>
          <w:iCs/>
        </w:rPr>
        <w:t>включительно</w:t>
      </w:r>
      <w:r w:rsidR="002347FA" w:rsidRPr="00534101">
        <w:rPr>
          <w:rFonts w:cstheme="minorHAnsi"/>
          <w:i/>
          <w:iCs/>
        </w:rPr>
        <w:t>)</w:t>
      </w:r>
      <w:r w:rsidR="00294440" w:rsidRPr="00534101">
        <w:rPr>
          <w:rFonts w:cstheme="minorHAnsi"/>
          <w:i/>
          <w:iCs/>
        </w:rPr>
        <w:t xml:space="preserve"> </w:t>
      </w:r>
      <w:r w:rsidRPr="00534101">
        <w:rPr>
          <w:rFonts w:cstheme="minorHAnsi"/>
          <w:i/>
          <w:iCs/>
        </w:rPr>
        <w:t xml:space="preserve">и не </w:t>
      </w:r>
      <w:r w:rsidR="00294440" w:rsidRPr="00534101">
        <w:rPr>
          <w:rFonts w:cstheme="minorHAnsi"/>
          <w:i/>
          <w:iCs/>
        </w:rPr>
        <w:t xml:space="preserve">позднее </w:t>
      </w:r>
      <w:r w:rsidRPr="00534101">
        <w:rPr>
          <w:rFonts w:cstheme="minorHAnsi"/>
          <w:i/>
          <w:iCs/>
        </w:rPr>
        <w:t>25</w:t>
      </w:r>
      <w:r w:rsidR="00294440" w:rsidRPr="00534101">
        <w:rPr>
          <w:rFonts w:cstheme="minorHAnsi"/>
          <w:i/>
          <w:iCs/>
        </w:rPr>
        <w:t>.08</w:t>
      </w:r>
      <w:r w:rsidR="002347FA" w:rsidRPr="00534101">
        <w:rPr>
          <w:rFonts w:cstheme="minorHAnsi"/>
          <w:i/>
          <w:iCs/>
        </w:rPr>
        <w:t>.</w:t>
      </w:r>
      <w:r w:rsidRPr="00534101">
        <w:rPr>
          <w:rFonts w:cstheme="minorHAnsi"/>
          <w:i/>
          <w:iCs/>
        </w:rPr>
        <w:t>2023</w:t>
      </w:r>
      <w:r w:rsidR="002347FA" w:rsidRPr="00534101">
        <w:rPr>
          <w:rFonts w:cstheme="minorHAnsi"/>
          <w:i/>
          <w:iCs/>
        </w:rPr>
        <w:t xml:space="preserve"> (включительно)</w:t>
      </w:r>
      <w:r w:rsidRPr="00534101">
        <w:rPr>
          <w:rFonts w:cstheme="minorHAnsi"/>
        </w:rPr>
        <w:t>, в том числе от ранее заказанной выставочной площади</w:t>
      </w:r>
      <w:r w:rsidR="002B48AD" w:rsidRPr="00534101">
        <w:rPr>
          <w:rFonts w:cstheme="minorHAnsi"/>
        </w:rPr>
        <w:t xml:space="preserve"> в субаренду</w:t>
      </w:r>
      <w:r w:rsidRPr="00534101">
        <w:rPr>
          <w:rFonts w:cstheme="minorHAnsi"/>
        </w:rPr>
        <w:t>, а также от услуг</w:t>
      </w:r>
      <w:r w:rsidR="002B48AD" w:rsidRPr="00534101">
        <w:rPr>
          <w:rFonts w:cstheme="minorHAnsi"/>
        </w:rPr>
        <w:t xml:space="preserve"> </w:t>
      </w:r>
      <w:r w:rsidR="00343727" w:rsidRPr="00534101">
        <w:rPr>
          <w:rFonts w:cstheme="minorHAnsi"/>
        </w:rPr>
        <w:t>с</w:t>
      </w:r>
      <w:r w:rsidR="009C4E52" w:rsidRPr="00534101">
        <w:rPr>
          <w:rFonts w:cstheme="minorHAnsi"/>
        </w:rPr>
        <w:t>огласно</w:t>
      </w:r>
      <w:r w:rsidRPr="00534101">
        <w:rPr>
          <w:rFonts w:cstheme="minorHAnsi"/>
        </w:rPr>
        <w:t xml:space="preserve"> </w:t>
      </w:r>
      <w:r w:rsidR="00343727" w:rsidRPr="00534101">
        <w:rPr>
          <w:rFonts w:cstheme="minorHAnsi"/>
        </w:rPr>
        <w:t xml:space="preserve">Заявке (Заявкам) Участника, </w:t>
      </w:r>
      <w:r w:rsidRPr="00534101">
        <w:rPr>
          <w:rFonts w:cstheme="minorHAnsi"/>
        </w:rPr>
        <w:t xml:space="preserve">влекут за собой уплату </w:t>
      </w:r>
      <w:r w:rsidR="00343727" w:rsidRPr="00534101">
        <w:rPr>
          <w:rFonts w:cstheme="minorHAnsi"/>
        </w:rPr>
        <w:t>Участником</w:t>
      </w:r>
      <w:r w:rsidRPr="00534101">
        <w:rPr>
          <w:rFonts w:cstheme="minorHAnsi"/>
        </w:rPr>
        <w:t xml:space="preserve"> Организатору 50% </w:t>
      </w:r>
      <w:r w:rsidR="00343727" w:rsidRPr="00534101">
        <w:rPr>
          <w:rFonts w:cstheme="minorHAnsi"/>
        </w:rPr>
        <w:t>(</w:t>
      </w:r>
      <w:r w:rsidR="002B48AD" w:rsidRPr="00534101">
        <w:rPr>
          <w:rFonts w:cstheme="minorHAnsi"/>
        </w:rPr>
        <w:t>П</w:t>
      </w:r>
      <w:r w:rsidR="00343727" w:rsidRPr="00534101">
        <w:rPr>
          <w:rFonts w:cstheme="minorHAnsi"/>
        </w:rPr>
        <w:t xml:space="preserve">ятьдесят процентов) </w:t>
      </w:r>
      <w:r w:rsidRPr="00534101">
        <w:rPr>
          <w:rFonts w:cstheme="minorHAnsi"/>
        </w:rPr>
        <w:t xml:space="preserve">от стоимости субаренды, и 100% </w:t>
      </w:r>
      <w:r w:rsidR="002B48AD" w:rsidRPr="00534101">
        <w:rPr>
          <w:rFonts w:cstheme="minorHAnsi"/>
        </w:rPr>
        <w:t xml:space="preserve">(Сто процентов) </w:t>
      </w:r>
      <w:r w:rsidRPr="00534101">
        <w:rPr>
          <w:rFonts w:cstheme="minorHAnsi"/>
        </w:rPr>
        <w:t xml:space="preserve">стоимости заказанных </w:t>
      </w:r>
      <w:r w:rsidR="001A6E62" w:rsidRPr="00534101">
        <w:rPr>
          <w:rFonts w:cstheme="minorHAnsi"/>
        </w:rPr>
        <w:t>Участником</w:t>
      </w:r>
      <w:r w:rsidRPr="00534101">
        <w:rPr>
          <w:rFonts w:cstheme="minorHAnsi"/>
        </w:rPr>
        <w:t xml:space="preserve"> и фактически оказанных Организатором услуг на дату получения уведомления </w:t>
      </w:r>
      <w:r w:rsidR="002C0525" w:rsidRPr="00534101">
        <w:rPr>
          <w:rFonts w:cstheme="minorHAnsi"/>
        </w:rPr>
        <w:t>Участника</w:t>
      </w:r>
      <w:r w:rsidR="00F66ECF" w:rsidRPr="00534101">
        <w:rPr>
          <w:rFonts w:cstheme="minorHAnsi"/>
        </w:rPr>
        <w:t>, а также расходов, понесенных Организатором в связи с их оказанием</w:t>
      </w:r>
      <w:r w:rsidRPr="00534101">
        <w:rPr>
          <w:rFonts w:cstheme="minorHAnsi"/>
        </w:rPr>
        <w:t xml:space="preserve">. Уплаченные </w:t>
      </w:r>
      <w:r w:rsidR="002C0525" w:rsidRPr="00534101">
        <w:rPr>
          <w:rFonts w:cstheme="minorHAnsi"/>
        </w:rPr>
        <w:t>Участником</w:t>
      </w:r>
      <w:r w:rsidRPr="00534101">
        <w:rPr>
          <w:rFonts w:cstheme="minorHAnsi"/>
        </w:rPr>
        <w:t xml:space="preserve"> денежные средства в сумме, предусмотренной настоящим пунктом, удерживаются Организатором и не возвращаются Организатором </w:t>
      </w:r>
      <w:r w:rsidR="002C0525" w:rsidRPr="00534101">
        <w:rPr>
          <w:rFonts w:cstheme="minorHAnsi"/>
        </w:rPr>
        <w:t>Участнику</w:t>
      </w:r>
      <w:r w:rsidRPr="00534101">
        <w:rPr>
          <w:rFonts w:cstheme="minorHAnsi"/>
        </w:rPr>
        <w:t>.</w:t>
      </w:r>
    </w:p>
    <w:p w14:paraId="60BB65C8" w14:textId="165EC0EF" w:rsidR="00CA5B56" w:rsidRPr="00534101" w:rsidRDefault="00CA5B56"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Частичный или полный отказ Экспонента от исполнения настоящего </w:t>
      </w:r>
      <w:r w:rsidR="00E75A25" w:rsidRPr="00534101">
        <w:rPr>
          <w:rFonts w:cstheme="minorHAnsi"/>
        </w:rPr>
        <w:t>Д</w:t>
      </w:r>
      <w:r w:rsidRPr="00534101">
        <w:rPr>
          <w:rFonts w:cstheme="minorHAnsi"/>
        </w:rPr>
        <w:t xml:space="preserve">оговора (от участия) </w:t>
      </w:r>
      <w:r w:rsidRPr="00534101">
        <w:rPr>
          <w:rFonts w:cstheme="minorHAnsi"/>
          <w:i/>
          <w:iCs/>
        </w:rPr>
        <w:t xml:space="preserve">за три недели и менее </w:t>
      </w:r>
      <w:r w:rsidR="004267B4" w:rsidRPr="00534101">
        <w:rPr>
          <w:rFonts w:cstheme="minorHAnsi"/>
          <w:i/>
          <w:iCs/>
        </w:rPr>
        <w:t>(с 26.08.2023 и позднее)</w:t>
      </w:r>
      <w:r w:rsidR="004267B4" w:rsidRPr="00534101">
        <w:rPr>
          <w:rFonts w:cstheme="minorHAnsi"/>
        </w:rPr>
        <w:t xml:space="preserve"> </w:t>
      </w:r>
      <w:r w:rsidRPr="00534101">
        <w:rPr>
          <w:rFonts w:cstheme="minorHAnsi"/>
        </w:rPr>
        <w:t xml:space="preserve">до начала монтажа </w:t>
      </w:r>
      <w:r w:rsidR="009D6143" w:rsidRPr="00534101">
        <w:rPr>
          <w:rFonts w:cstheme="minorHAnsi"/>
        </w:rPr>
        <w:t>Выставки</w:t>
      </w:r>
      <w:r w:rsidRPr="00534101">
        <w:rPr>
          <w:rFonts w:cstheme="minorHAnsi"/>
        </w:rPr>
        <w:t xml:space="preserve">, </w:t>
      </w:r>
      <w:r w:rsidR="00834E1D" w:rsidRPr="00534101">
        <w:rPr>
          <w:rFonts w:cstheme="minorHAnsi"/>
        </w:rPr>
        <w:t>в том числе от ранее заказанной выставочной площади в субаренду, а также от услуг согласно Заявке (Заявкам) Участника,</w:t>
      </w:r>
      <w:r w:rsidRPr="00534101">
        <w:rPr>
          <w:rFonts w:cstheme="minorHAnsi"/>
        </w:rPr>
        <w:t xml:space="preserve"> влекут за собой уплату </w:t>
      </w:r>
      <w:r w:rsidR="00834E1D" w:rsidRPr="00534101">
        <w:rPr>
          <w:rFonts w:cstheme="minorHAnsi"/>
        </w:rPr>
        <w:t>Участником</w:t>
      </w:r>
      <w:r w:rsidRPr="00534101">
        <w:rPr>
          <w:rFonts w:cstheme="minorHAnsi"/>
        </w:rPr>
        <w:t xml:space="preserve"> Организатору 100% </w:t>
      </w:r>
      <w:r w:rsidR="00834E1D" w:rsidRPr="00534101">
        <w:rPr>
          <w:rFonts w:cstheme="minorHAnsi"/>
        </w:rPr>
        <w:t>(Сто процентов)</w:t>
      </w:r>
      <w:r w:rsidR="001A6E62" w:rsidRPr="00534101">
        <w:rPr>
          <w:rFonts w:cstheme="minorHAnsi"/>
        </w:rPr>
        <w:t xml:space="preserve"> </w:t>
      </w:r>
      <w:r w:rsidRPr="00534101">
        <w:rPr>
          <w:rFonts w:cstheme="minorHAnsi"/>
        </w:rPr>
        <w:t xml:space="preserve">от стоимости субаренды, и 100% </w:t>
      </w:r>
      <w:r w:rsidR="001A6E62" w:rsidRPr="00534101">
        <w:rPr>
          <w:rFonts w:cstheme="minorHAnsi"/>
        </w:rPr>
        <w:t xml:space="preserve">(Сто процентов) </w:t>
      </w:r>
      <w:r w:rsidRPr="00534101">
        <w:rPr>
          <w:rFonts w:cstheme="minorHAnsi"/>
        </w:rPr>
        <w:t xml:space="preserve">стоимости заказанных </w:t>
      </w:r>
      <w:r w:rsidR="001A6E62" w:rsidRPr="00534101">
        <w:rPr>
          <w:rFonts w:cstheme="minorHAnsi"/>
        </w:rPr>
        <w:t>Участником</w:t>
      </w:r>
      <w:r w:rsidRPr="00534101">
        <w:rPr>
          <w:rFonts w:cstheme="minorHAnsi"/>
        </w:rPr>
        <w:t xml:space="preserve"> и фактически оказанных Организатором услуг на дату получения уведомления </w:t>
      </w:r>
      <w:r w:rsidR="00F43314" w:rsidRPr="00534101">
        <w:rPr>
          <w:rFonts w:cstheme="minorHAnsi"/>
        </w:rPr>
        <w:t>Участника</w:t>
      </w:r>
      <w:r w:rsidR="003D206C" w:rsidRPr="00534101">
        <w:rPr>
          <w:rFonts w:cstheme="minorHAnsi"/>
        </w:rPr>
        <w:t>, а также расходов, понесенных Организатором в связи с их оказанием.</w:t>
      </w:r>
      <w:r w:rsidRPr="00534101">
        <w:rPr>
          <w:rFonts w:cstheme="minorHAnsi"/>
        </w:rPr>
        <w:t xml:space="preserve"> Уплаченные </w:t>
      </w:r>
      <w:r w:rsidR="00F43314" w:rsidRPr="00534101">
        <w:rPr>
          <w:rFonts w:cstheme="minorHAnsi"/>
        </w:rPr>
        <w:t>Участником</w:t>
      </w:r>
      <w:r w:rsidRPr="00534101">
        <w:rPr>
          <w:rFonts w:cstheme="minorHAnsi"/>
        </w:rPr>
        <w:t xml:space="preserve"> денежные средства в сумме, предусмотренной настоящим пунктом, удерживаются и не возвращаются Организатором </w:t>
      </w:r>
      <w:r w:rsidR="00F43314" w:rsidRPr="00534101">
        <w:rPr>
          <w:rFonts w:cstheme="minorHAnsi"/>
        </w:rPr>
        <w:t>Участнику</w:t>
      </w:r>
      <w:r w:rsidRPr="00534101">
        <w:rPr>
          <w:rFonts w:cstheme="minorHAnsi"/>
        </w:rPr>
        <w:t>.</w:t>
      </w:r>
    </w:p>
    <w:p w14:paraId="3CCF785E" w14:textId="2C32AAF3" w:rsidR="001D12C8" w:rsidRPr="00534101" w:rsidRDefault="00CA5B56"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Оставшиеся после удержания </w:t>
      </w:r>
      <w:r w:rsidR="003D206C" w:rsidRPr="00534101">
        <w:rPr>
          <w:rFonts w:cstheme="minorHAnsi"/>
        </w:rPr>
        <w:t xml:space="preserve">по правилам </w:t>
      </w:r>
      <w:r w:rsidR="009D5CD7" w:rsidRPr="00534101">
        <w:rPr>
          <w:rFonts w:cstheme="minorHAnsi"/>
        </w:rPr>
        <w:t>п.</w:t>
      </w:r>
      <w:r w:rsidR="00365614" w:rsidRPr="00534101">
        <w:rPr>
          <w:rFonts w:cstheme="minorHAnsi"/>
        </w:rPr>
        <w:t xml:space="preserve"> </w:t>
      </w:r>
      <w:r w:rsidR="00BF709F" w:rsidRPr="00534101">
        <w:rPr>
          <w:rFonts w:cstheme="minorHAnsi"/>
        </w:rPr>
        <w:t>8</w:t>
      </w:r>
      <w:r w:rsidR="009D5CD7" w:rsidRPr="00534101">
        <w:rPr>
          <w:rFonts w:cstheme="minorHAnsi"/>
        </w:rPr>
        <w:t xml:space="preserve">.1, </w:t>
      </w:r>
      <w:r w:rsidR="00365614" w:rsidRPr="00534101">
        <w:rPr>
          <w:rFonts w:cstheme="minorHAnsi"/>
        </w:rPr>
        <w:t xml:space="preserve">п. </w:t>
      </w:r>
      <w:r w:rsidR="00BF709F" w:rsidRPr="00534101">
        <w:rPr>
          <w:rFonts w:cstheme="minorHAnsi"/>
        </w:rPr>
        <w:t>8</w:t>
      </w:r>
      <w:r w:rsidR="009D5CD7" w:rsidRPr="00534101">
        <w:rPr>
          <w:rFonts w:cstheme="minorHAnsi"/>
        </w:rPr>
        <w:t>.2 настояще</w:t>
      </w:r>
      <w:r w:rsidR="004222EC" w:rsidRPr="00534101">
        <w:rPr>
          <w:rFonts w:cstheme="minorHAnsi"/>
        </w:rPr>
        <w:t>й</w:t>
      </w:r>
      <w:r w:rsidR="009D5CD7" w:rsidRPr="00534101">
        <w:rPr>
          <w:rFonts w:cstheme="minorHAnsi"/>
        </w:rPr>
        <w:t xml:space="preserve"> </w:t>
      </w:r>
      <w:r w:rsidR="004222EC" w:rsidRPr="00534101">
        <w:rPr>
          <w:rFonts w:cstheme="minorHAnsi"/>
        </w:rPr>
        <w:t xml:space="preserve">Публичной </w:t>
      </w:r>
      <w:r w:rsidR="004F74FC" w:rsidRPr="00534101">
        <w:rPr>
          <w:rFonts w:cstheme="minorHAnsi"/>
        </w:rPr>
        <w:t xml:space="preserve">оферты </w:t>
      </w:r>
      <w:r w:rsidRPr="00534101">
        <w:rPr>
          <w:rFonts w:cstheme="minorHAnsi"/>
        </w:rPr>
        <w:t xml:space="preserve">денежные средства подлежат возврату Организатором </w:t>
      </w:r>
      <w:r w:rsidR="00F43314" w:rsidRPr="00534101">
        <w:rPr>
          <w:rFonts w:cstheme="minorHAnsi"/>
        </w:rPr>
        <w:t>Участнику</w:t>
      </w:r>
      <w:r w:rsidRPr="00534101">
        <w:rPr>
          <w:rFonts w:cstheme="minorHAnsi"/>
        </w:rPr>
        <w:t xml:space="preserve"> в течение 10 (</w:t>
      </w:r>
      <w:r w:rsidR="00F43314" w:rsidRPr="00534101">
        <w:rPr>
          <w:rFonts w:cstheme="minorHAnsi"/>
        </w:rPr>
        <w:t>Д</w:t>
      </w:r>
      <w:r w:rsidRPr="00534101">
        <w:rPr>
          <w:rFonts w:cstheme="minorHAnsi"/>
        </w:rPr>
        <w:t xml:space="preserve">есяти) рабочих дней со дня получения Организатором </w:t>
      </w:r>
      <w:r w:rsidR="006512D8" w:rsidRPr="00534101">
        <w:rPr>
          <w:rFonts w:cstheme="minorHAnsi"/>
        </w:rPr>
        <w:t xml:space="preserve">соответствующего </w:t>
      </w:r>
      <w:r w:rsidRPr="00534101">
        <w:rPr>
          <w:rFonts w:cstheme="minorHAnsi"/>
        </w:rPr>
        <w:t xml:space="preserve">уведомления об отказе </w:t>
      </w:r>
      <w:r w:rsidR="009D5CD7" w:rsidRPr="00534101">
        <w:rPr>
          <w:rFonts w:cstheme="minorHAnsi"/>
        </w:rPr>
        <w:t xml:space="preserve">от </w:t>
      </w:r>
      <w:r w:rsidRPr="00534101">
        <w:rPr>
          <w:rFonts w:cstheme="minorHAnsi"/>
        </w:rPr>
        <w:t>участия</w:t>
      </w:r>
      <w:r w:rsidR="006512D8" w:rsidRPr="00534101">
        <w:rPr>
          <w:rFonts w:cstheme="minorHAnsi"/>
        </w:rPr>
        <w:t>.</w:t>
      </w:r>
    </w:p>
    <w:p w14:paraId="0BB19C64" w14:textId="05FB900D" w:rsidR="00931088" w:rsidRPr="00534101" w:rsidRDefault="00931088" w:rsidP="007D72C0">
      <w:pPr>
        <w:pStyle w:val="a4"/>
        <w:numPr>
          <w:ilvl w:val="1"/>
          <w:numId w:val="2"/>
        </w:numPr>
        <w:tabs>
          <w:tab w:val="left" w:pos="1276"/>
        </w:tabs>
        <w:ind w:left="0" w:firstLine="709"/>
        <w:jc w:val="both"/>
        <w:rPr>
          <w:rFonts w:cstheme="minorHAnsi"/>
        </w:rPr>
      </w:pPr>
      <w:r w:rsidRPr="00534101">
        <w:rPr>
          <w:rFonts w:cstheme="minorHAnsi"/>
        </w:rPr>
        <w:t>В случае, если Участник, акцептовавший настоящую Публичную оферту, не занял предоставленные Организатором выставочные площади, не воспользовался делегатским пакетом, иным образом уклонился от потребления предоставленных Организатором согласно Заявке (Заявкам) Участника услуг, обязательства Организатора по считаются выполненными, услуги</w:t>
      </w:r>
      <w:r w:rsidR="00FB7C0B" w:rsidRPr="00534101">
        <w:rPr>
          <w:rFonts w:cstheme="minorHAnsi"/>
        </w:rPr>
        <w:t xml:space="preserve">, заказанные Участником, </w:t>
      </w:r>
      <w:r w:rsidRPr="00534101">
        <w:rPr>
          <w:rFonts w:cstheme="minorHAnsi"/>
        </w:rPr>
        <w:t>считаются оказанными.</w:t>
      </w:r>
    </w:p>
    <w:p w14:paraId="2AE850E9" w14:textId="1984440B" w:rsidR="00E62432" w:rsidRPr="00534101" w:rsidRDefault="00E62432"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В случае нарушения сроков оплаты, </w:t>
      </w:r>
      <w:r w:rsidR="006D06DE" w:rsidRPr="00534101">
        <w:rPr>
          <w:rFonts w:cstheme="minorHAnsi"/>
        </w:rPr>
        <w:t>установленных</w:t>
      </w:r>
      <w:r w:rsidRPr="00534101">
        <w:rPr>
          <w:rFonts w:cstheme="minorHAnsi"/>
        </w:rPr>
        <w:t xml:space="preserve"> настояще</w:t>
      </w:r>
      <w:r w:rsidR="00235E0F" w:rsidRPr="00534101">
        <w:rPr>
          <w:rFonts w:cstheme="minorHAnsi"/>
        </w:rPr>
        <w:t>й</w:t>
      </w:r>
      <w:r w:rsidRPr="00534101">
        <w:rPr>
          <w:rFonts w:cstheme="minorHAnsi"/>
        </w:rPr>
        <w:t xml:space="preserve"> </w:t>
      </w:r>
      <w:r w:rsidR="006D06DE" w:rsidRPr="00534101">
        <w:rPr>
          <w:rFonts w:cstheme="minorHAnsi"/>
        </w:rPr>
        <w:t>Публичной оферт</w:t>
      </w:r>
      <w:r w:rsidR="00D5350A" w:rsidRPr="00534101">
        <w:rPr>
          <w:rFonts w:cstheme="minorHAnsi"/>
        </w:rPr>
        <w:t>ой</w:t>
      </w:r>
      <w:r w:rsidRPr="00534101">
        <w:rPr>
          <w:rFonts w:cstheme="minorHAnsi"/>
        </w:rPr>
        <w:t>, Участник уплачивает по письменному требованию Организатора пеню в размере 0,1% (Ноль целых одна десятая процента) от цены Договора за каждый день просрочки.</w:t>
      </w:r>
    </w:p>
    <w:p w14:paraId="1EE1C973" w14:textId="2D74C8DF" w:rsidR="00E62432" w:rsidRPr="00534101" w:rsidRDefault="00E62432"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В случае отсутствия подтверждения факта оплаты в установленные условиями настоящей Публичной офертой сроки, Заявка Участника аннулируется решением Организатора в </w:t>
      </w:r>
      <w:r w:rsidRPr="00534101">
        <w:rPr>
          <w:rFonts w:cstheme="minorHAnsi"/>
        </w:rPr>
        <w:lastRenderedPageBreak/>
        <w:t>одностороннем порядке, возникшие обязательства Организатора перед Участником считаются выполненными в полном объеме и прекращаются.</w:t>
      </w:r>
    </w:p>
    <w:p w14:paraId="27FF10FD" w14:textId="060CE654" w:rsidR="00935F6F" w:rsidRPr="00534101" w:rsidRDefault="00935F6F"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Организатор вправе </w:t>
      </w:r>
      <w:r w:rsidR="00673B72" w:rsidRPr="00534101">
        <w:rPr>
          <w:rFonts w:cstheme="minorHAnsi"/>
        </w:rPr>
        <w:t>отказаться от исполнения обязательств перед участником</w:t>
      </w:r>
      <w:r w:rsidRPr="00534101">
        <w:rPr>
          <w:rFonts w:cstheme="minorHAnsi"/>
        </w:rPr>
        <w:t xml:space="preserve"> в одностороннем порядке в случаях:</w:t>
      </w:r>
    </w:p>
    <w:p w14:paraId="7F3B8090" w14:textId="48BCEFEB" w:rsidR="00935F6F" w:rsidRPr="00534101" w:rsidRDefault="00935F6F" w:rsidP="007D72C0">
      <w:pPr>
        <w:tabs>
          <w:tab w:val="left" w:pos="1134"/>
          <w:tab w:val="left" w:pos="1276"/>
        </w:tabs>
        <w:spacing w:after="0" w:line="240" w:lineRule="auto"/>
        <w:ind w:firstLine="709"/>
        <w:jc w:val="both"/>
        <w:rPr>
          <w:rFonts w:cstheme="minorHAnsi"/>
        </w:rPr>
      </w:pPr>
      <w:r w:rsidRPr="00534101">
        <w:rPr>
          <w:rFonts w:cstheme="minorHAnsi"/>
        </w:rPr>
        <w:t>нарушения Участником сроков оплаты услуг;</w:t>
      </w:r>
    </w:p>
    <w:p w14:paraId="28C01F88" w14:textId="09E6E5C1" w:rsidR="00935F6F" w:rsidRPr="00534101" w:rsidRDefault="00935F6F" w:rsidP="007D72C0">
      <w:pPr>
        <w:tabs>
          <w:tab w:val="left" w:pos="1134"/>
          <w:tab w:val="left" w:pos="1276"/>
        </w:tabs>
        <w:spacing w:after="0" w:line="240" w:lineRule="auto"/>
        <w:ind w:firstLine="709"/>
        <w:jc w:val="both"/>
        <w:rPr>
          <w:rFonts w:cstheme="minorHAnsi"/>
        </w:rPr>
      </w:pPr>
      <w:r w:rsidRPr="00534101">
        <w:rPr>
          <w:rFonts w:cstheme="minorHAnsi"/>
        </w:rPr>
        <w:t xml:space="preserve">если Участник, оплативший счёт Организатора, не выходит на связь с Организатором </w:t>
      </w:r>
      <w:r w:rsidRPr="00534101">
        <w:rPr>
          <w:rFonts w:cstheme="minorHAnsi"/>
          <w:i/>
          <w:iCs/>
        </w:rPr>
        <w:t>после 31.07.2023</w:t>
      </w:r>
      <w:r w:rsidRPr="00534101">
        <w:rPr>
          <w:rFonts w:cstheme="minorHAnsi"/>
        </w:rPr>
        <w:t>;</w:t>
      </w:r>
    </w:p>
    <w:p w14:paraId="6D866AC3" w14:textId="41BAE58F" w:rsidR="00935F6F" w:rsidRPr="00534101" w:rsidRDefault="00935F6F" w:rsidP="007D72C0">
      <w:pPr>
        <w:tabs>
          <w:tab w:val="left" w:pos="1134"/>
          <w:tab w:val="left" w:pos="1276"/>
        </w:tabs>
        <w:spacing w:after="0" w:line="240" w:lineRule="auto"/>
        <w:ind w:firstLine="709"/>
        <w:jc w:val="both"/>
        <w:rPr>
          <w:rFonts w:cstheme="minorHAnsi"/>
        </w:rPr>
      </w:pPr>
      <w:r w:rsidRPr="00534101">
        <w:rPr>
          <w:rFonts w:cstheme="minorHAnsi"/>
        </w:rPr>
        <w:t>однократного использования Участником информации, полученной от Организатора, способами, приведшими к нанесению какого-либо ущерба имущественным и репутационным интересам Организатора.</w:t>
      </w:r>
    </w:p>
    <w:p w14:paraId="029D4D9B" w14:textId="17D6666D" w:rsidR="00F26D80" w:rsidRPr="00534101" w:rsidRDefault="00935F6F" w:rsidP="007D72C0">
      <w:pPr>
        <w:tabs>
          <w:tab w:val="left" w:pos="1134"/>
          <w:tab w:val="left" w:pos="1276"/>
        </w:tabs>
        <w:spacing w:after="0" w:line="240" w:lineRule="auto"/>
        <w:ind w:firstLine="709"/>
        <w:jc w:val="both"/>
        <w:rPr>
          <w:rFonts w:cstheme="minorHAnsi"/>
        </w:rPr>
      </w:pPr>
      <w:r w:rsidRPr="00534101">
        <w:rPr>
          <w:rFonts w:cstheme="minorHAnsi"/>
        </w:rPr>
        <w:t xml:space="preserve">В указанных случаях Организатор оставляет за собой право </w:t>
      </w:r>
      <w:r w:rsidR="00673B72" w:rsidRPr="00534101">
        <w:rPr>
          <w:rFonts w:cstheme="minorHAnsi"/>
        </w:rPr>
        <w:t>не возвращать</w:t>
      </w:r>
      <w:r w:rsidR="00F11DE6" w:rsidRPr="00534101">
        <w:rPr>
          <w:rFonts w:cstheme="minorHAnsi"/>
        </w:rPr>
        <w:t xml:space="preserve"> денежные средства по</w:t>
      </w:r>
      <w:r w:rsidRPr="00534101">
        <w:rPr>
          <w:rFonts w:cstheme="minorHAnsi"/>
        </w:rPr>
        <w:t xml:space="preserve"> ранее произведенны</w:t>
      </w:r>
      <w:r w:rsidR="00F11DE6" w:rsidRPr="00534101">
        <w:rPr>
          <w:rFonts w:cstheme="minorHAnsi"/>
        </w:rPr>
        <w:t>м</w:t>
      </w:r>
      <w:r w:rsidRPr="00534101">
        <w:rPr>
          <w:rFonts w:cstheme="minorHAnsi"/>
        </w:rPr>
        <w:t xml:space="preserve"> Участником платеж</w:t>
      </w:r>
      <w:r w:rsidR="00F11DE6" w:rsidRPr="00534101">
        <w:rPr>
          <w:rFonts w:cstheme="minorHAnsi"/>
        </w:rPr>
        <w:t>ам</w:t>
      </w:r>
      <w:r w:rsidRPr="00534101">
        <w:rPr>
          <w:rFonts w:cstheme="minorHAnsi"/>
        </w:rPr>
        <w:t>.</w:t>
      </w:r>
    </w:p>
    <w:p w14:paraId="7DFFC34E" w14:textId="1A53457A" w:rsidR="00990599" w:rsidRPr="00534101" w:rsidRDefault="00990599"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В остальном, не </w:t>
      </w:r>
      <w:r w:rsidR="0070164E" w:rsidRPr="00534101">
        <w:rPr>
          <w:rFonts w:cstheme="minorHAnsi"/>
        </w:rPr>
        <w:t xml:space="preserve">предусмотренном настоящим Разделом </w:t>
      </w:r>
      <w:r w:rsidR="00F11DE6" w:rsidRPr="00534101">
        <w:rPr>
          <w:rFonts w:cstheme="minorHAnsi"/>
        </w:rPr>
        <w:t>Публичной оферты</w:t>
      </w:r>
      <w:r w:rsidR="0070164E" w:rsidRPr="00534101">
        <w:rPr>
          <w:rFonts w:cstheme="minorHAnsi"/>
        </w:rPr>
        <w:t xml:space="preserve">, </w:t>
      </w:r>
      <w:r w:rsidRPr="00534101">
        <w:rPr>
          <w:rFonts w:cstheme="minorHAnsi"/>
        </w:rPr>
        <w:t xml:space="preserve">за неисполнение или ненадлежащее исполнение </w:t>
      </w:r>
      <w:r w:rsidR="00F11DE6" w:rsidRPr="00534101">
        <w:rPr>
          <w:rFonts w:cstheme="minorHAnsi"/>
        </w:rPr>
        <w:t>обязательств</w:t>
      </w:r>
      <w:r w:rsidRPr="00534101">
        <w:rPr>
          <w:rFonts w:cstheme="minorHAnsi"/>
        </w:rPr>
        <w:t xml:space="preserve"> стороны несут ответственность в соответствии с действующим законодательством Р</w:t>
      </w:r>
      <w:r w:rsidR="00B46332" w:rsidRPr="00534101">
        <w:rPr>
          <w:rFonts w:cstheme="minorHAnsi"/>
        </w:rPr>
        <w:t xml:space="preserve">оссийской </w:t>
      </w:r>
      <w:r w:rsidRPr="00534101">
        <w:rPr>
          <w:rFonts w:cstheme="minorHAnsi"/>
        </w:rPr>
        <w:t>Ф</w:t>
      </w:r>
      <w:r w:rsidR="00B46332" w:rsidRPr="00534101">
        <w:rPr>
          <w:rFonts w:cstheme="minorHAnsi"/>
        </w:rPr>
        <w:t>едерации</w:t>
      </w:r>
      <w:r w:rsidRPr="00534101">
        <w:rPr>
          <w:rFonts w:cstheme="minorHAnsi"/>
        </w:rPr>
        <w:t>.</w:t>
      </w:r>
    </w:p>
    <w:p w14:paraId="59B22DEB" w14:textId="77777777" w:rsidR="006512D8" w:rsidRPr="00534101" w:rsidRDefault="006512D8" w:rsidP="007D72C0">
      <w:pPr>
        <w:tabs>
          <w:tab w:val="left" w:pos="1134"/>
          <w:tab w:val="left" w:pos="1276"/>
        </w:tabs>
        <w:spacing w:after="0" w:line="240" w:lineRule="auto"/>
        <w:ind w:firstLine="709"/>
        <w:jc w:val="both"/>
        <w:rPr>
          <w:rFonts w:cstheme="minorHAnsi"/>
        </w:rPr>
      </w:pPr>
    </w:p>
    <w:p w14:paraId="27112EC7" w14:textId="77777777" w:rsidR="001D12C8" w:rsidRPr="00534101" w:rsidRDefault="00691F50"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СТОИМОСТЬ, СРОКИ И ПОРЯДОК ОПЛАТЫ</w:t>
      </w:r>
    </w:p>
    <w:p w14:paraId="3A39EF5E" w14:textId="77777777" w:rsidR="007A1610" w:rsidRPr="00534101" w:rsidRDefault="00BD66E3"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Организатор взимает плату за услуги, плату за предоставляемые в субаренду выставочные площади, иные платежи – согласно тарифам, опубликованным </w:t>
      </w:r>
      <w:r w:rsidR="0037428C" w:rsidRPr="00534101">
        <w:rPr>
          <w:rFonts w:cstheme="minorHAnsi"/>
        </w:rPr>
        <w:t>на</w:t>
      </w:r>
      <w:r w:rsidRPr="00534101">
        <w:rPr>
          <w:rFonts w:cstheme="minorHAnsi"/>
        </w:rPr>
        <w:t xml:space="preserve"> интернет-сайт</w:t>
      </w:r>
      <w:r w:rsidR="0037428C" w:rsidRPr="00534101">
        <w:rPr>
          <w:rFonts w:cstheme="minorHAnsi"/>
        </w:rPr>
        <w:t>е</w:t>
      </w:r>
      <w:r w:rsidRPr="00534101">
        <w:rPr>
          <w:rFonts w:cstheme="minorHAnsi"/>
        </w:rPr>
        <w:t xml:space="preserve"> Организатора</w:t>
      </w:r>
      <w:r w:rsidR="0037428C" w:rsidRPr="00534101">
        <w:rPr>
          <w:rFonts w:cstheme="minorHAnsi"/>
        </w:rPr>
        <w:t xml:space="preserve"> по ссылке</w:t>
      </w:r>
      <w:r w:rsidR="007A1610" w:rsidRPr="00534101">
        <w:rPr>
          <w:rFonts w:cstheme="minorHAnsi"/>
        </w:rPr>
        <w:t>:</w:t>
      </w:r>
    </w:p>
    <w:p w14:paraId="62A61B1E" w14:textId="37957CF9" w:rsidR="007A1610" w:rsidRPr="00534101" w:rsidRDefault="00C22A49" w:rsidP="007D72C0">
      <w:pPr>
        <w:tabs>
          <w:tab w:val="left" w:pos="1276"/>
        </w:tabs>
        <w:spacing w:after="0" w:line="240" w:lineRule="auto"/>
        <w:ind w:firstLine="709"/>
        <w:jc w:val="both"/>
        <w:rPr>
          <w:rFonts w:cstheme="minorHAnsi"/>
        </w:rPr>
      </w:pPr>
      <w:hyperlink r:id="rId11" w:history="1">
        <w:r w:rsidR="00645CA8" w:rsidRPr="00534101">
          <w:rPr>
            <w:rStyle w:val="a3"/>
            <w:rFonts w:cstheme="minorHAnsi"/>
          </w:rPr>
          <w:t>https://www.nevainter.com/upload/doc/neva/NEVA2023_commercial_offer.pdf</w:t>
        </w:r>
      </w:hyperlink>
      <w:r w:rsidR="00645CA8" w:rsidRPr="00534101">
        <w:rPr>
          <w:rFonts w:cstheme="minorHAnsi"/>
        </w:rPr>
        <w:t xml:space="preserve"> </w:t>
      </w:r>
      <w:r w:rsidR="00BD66E3" w:rsidRPr="00534101">
        <w:rPr>
          <w:rFonts w:cstheme="minorHAnsi"/>
        </w:rPr>
        <w:t>,</w:t>
      </w:r>
    </w:p>
    <w:p w14:paraId="743F25AE" w14:textId="113F2FA3" w:rsidR="00BD66E3" w:rsidRPr="00534101" w:rsidRDefault="00BD66E3" w:rsidP="007D72C0">
      <w:pPr>
        <w:tabs>
          <w:tab w:val="left" w:pos="1276"/>
        </w:tabs>
        <w:spacing w:after="0" w:line="240" w:lineRule="auto"/>
        <w:ind w:firstLine="709"/>
        <w:jc w:val="both"/>
        <w:rPr>
          <w:rFonts w:cstheme="minorHAnsi"/>
        </w:rPr>
      </w:pPr>
      <w:r w:rsidRPr="00534101">
        <w:rPr>
          <w:rFonts w:cstheme="minorHAnsi"/>
        </w:rPr>
        <w:t xml:space="preserve">а также предоставляемых Организатором по соответствующему запросу, и актуальным на день </w:t>
      </w:r>
      <w:r w:rsidR="002E5F94" w:rsidRPr="00534101">
        <w:rPr>
          <w:rFonts w:cstheme="minorHAnsi"/>
        </w:rPr>
        <w:t>поступления Заявки Участника Организатору</w:t>
      </w:r>
      <w:r w:rsidRPr="00534101">
        <w:rPr>
          <w:rFonts w:cstheme="minorHAnsi"/>
        </w:rPr>
        <w:t>.</w:t>
      </w:r>
    </w:p>
    <w:p w14:paraId="61CD0501" w14:textId="37D2196B" w:rsidR="001A7796" w:rsidRPr="00534101" w:rsidRDefault="001A7796"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Общая стоимость предоставляемых </w:t>
      </w:r>
      <w:r w:rsidR="00E177C7" w:rsidRPr="00534101">
        <w:rPr>
          <w:rFonts w:cstheme="minorHAnsi"/>
        </w:rPr>
        <w:t>на условиях настоящей Публичной оферты</w:t>
      </w:r>
      <w:r w:rsidRPr="00534101">
        <w:rPr>
          <w:rFonts w:cstheme="minorHAnsi"/>
        </w:rPr>
        <w:t xml:space="preserve"> услуг</w:t>
      </w:r>
      <w:r w:rsidR="00C337DC" w:rsidRPr="00534101">
        <w:rPr>
          <w:rFonts w:cstheme="minorHAnsi"/>
        </w:rPr>
        <w:t xml:space="preserve">, </w:t>
      </w:r>
      <w:r w:rsidRPr="00534101">
        <w:rPr>
          <w:rFonts w:cstheme="minorHAnsi"/>
        </w:rPr>
        <w:t xml:space="preserve">выставочных площадей </w:t>
      </w:r>
      <w:r w:rsidR="00C337DC" w:rsidRPr="00534101">
        <w:rPr>
          <w:rFonts w:cstheme="minorHAnsi"/>
        </w:rPr>
        <w:t xml:space="preserve">в субаренду </w:t>
      </w:r>
      <w:r w:rsidRPr="00534101">
        <w:rPr>
          <w:rFonts w:cstheme="minorHAnsi"/>
        </w:rPr>
        <w:t xml:space="preserve">определяется совокупностью </w:t>
      </w:r>
      <w:r w:rsidR="00E177C7" w:rsidRPr="00534101">
        <w:rPr>
          <w:rFonts w:cstheme="minorHAnsi"/>
        </w:rPr>
        <w:t>всех выставленных на основании Заявки (Заявок) Участника</w:t>
      </w:r>
      <w:r w:rsidR="00C337DC" w:rsidRPr="00534101">
        <w:rPr>
          <w:rFonts w:cstheme="minorHAnsi"/>
        </w:rPr>
        <w:t xml:space="preserve"> счетов Организатора</w:t>
      </w:r>
      <w:r w:rsidR="007D72C0">
        <w:rPr>
          <w:rFonts w:cstheme="minorHAnsi"/>
        </w:rPr>
        <w:t xml:space="preserve"> </w:t>
      </w:r>
      <w:r w:rsidR="007D72C0" w:rsidRPr="00055CCA">
        <w:rPr>
          <w:rFonts w:cstheme="minorHAnsi"/>
        </w:rPr>
        <w:t xml:space="preserve">и подтверждается сторонами при подписании </w:t>
      </w:r>
      <w:r w:rsidR="00547B8C" w:rsidRPr="00055CCA">
        <w:rPr>
          <w:rFonts w:cstheme="minorHAnsi"/>
        </w:rPr>
        <w:t xml:space="preserve">соответствующих </w:t>
      </w:r>
      <w:r w:rsidR="00AA739A" w:rsidRPr="00055CCA">
        <w:rPr>
          <w:rFonts w:cstheme="minorHAnsi"/>
        </w:rPr>
        <w:t xml:space="preserve">актов сдачи-приемки, актов </w:t>
      </w:r>
      <w:r w:rsidR="00547B8C" w:rsidRPr="00055CCA">
        <w:rPr>
          <w:rFonts w:cstheme="minorHAnsi"/>
        </w:rPr>
        <w:t>возврата</w:t>
      </w:r>
      <w:r w:rsidR="00C337DC" w:rsidRPr="00055CCA">
        <w:rPr>
          <w:rFonts w:cstheme="minorHAnsi"/>
        </w:rPr>
        <w:t>.</w:t>
      </w:r>
    </w:p>
    <w:p w14:paraId="3CEEE6DF" w14:textId="25CF1454" w:rsidR="001D12C8"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Оплата </w:t>
      </w:r>
      <w:r w:rsidR="00E127D7" w:rsidRPr="00534101">
        <w:rPr>
          <w:rFonts w:cstheme="minorHAnsi"/>
        </w:rPr>
        <w:t>предоставляемых Организатором согласно услови</w:t>
      </w:r>
      <w:r w:rsidR="001D34BB" w:rsidRPr="00534101">
        <w:rPr>
          <w:rFonts w:cstheme="minorHAnsi"/>
        </w:rPr>
        <w:t>ям</w:t>
      </w:r>
      <w:r w:rsidR="00E127D7" w:rsidRPr="00534101">
        <w:rPr>
          <w:rFonts w:cstheme="minorHAnsi"/>
        </w:rPr>
        <w:t xml:space="preserve"> настоящей Публичной оферты услуг, выставочных площадей в субаренду,</w:t>
      </w:r>
      <w:r w:rsidRPr="00534101">
        <w:rPr>
          <w:rFonts w:cstheme="minorHAnsi"/>
        </w:rPr>
        <w:t xml:space="preserve"> про</w:t>
      </w:r>
      <w:r w:rsidR="00E127D7" w:rsidRPr="00534101">
        <w:rPr>
          <w:rFonts w:cstheme="minorHAnsi"/>
        </w:rPr>
        <w:t>из</w:t>
      </w:r>
      <w:r w:rsidRPr="00534101">
        <w:rPr>
          <w:rFonts w:cstheme="minorHAnsi"/>
        </w:rPr>
        <w:t xml:space="preserve">водится </w:t>
      </w:r>
      <w:r w:rsidR="00E127D7" w:rsidRPr="00534101">
        <w:rPr>
          <w:rFonts w:cstheme="minorHAnsi"/>
        </w:rPr>
        <w:t>Участником</w:t>
      </w:r>
      <w:r w:rsidR="00E274E8" w:rsidRPr="00534101">
        <w:rPr>
          <w:rFonts w:cstheme="minorHAnsi"/>
        </w:rPr>
        <w:t xml:space="preserve"> на</w:t>
      </w:r>
      <w:r w:rsidR="005A50A5" w:rsidRPr="00534101">
        <w:rPr>
          <w:rFonts w:cstheme="minorHAnsi"/>
        </w:rPr>
        <w:t xml:space="preserve"> основании счёта Организатора</w:t>
      </w:r>
      <w:r w:rsidR="00890A2B" w:rsidRPr="00534101">
        <w:rPr>
          <w:rFonts w:cstheme="minorHAnsi"/>
        </w:rPr>
        <w:t>, выставляемого в течение 5</w:t>
      </w:r>
      <w:r w:rsidR="001262B3" w:rsidRPr="00534101">
        <w:rPr>
          <w:rFonts w:cstheme="minorHAnsi"/>
        </w:rPr>
        <w:t xml:space="preserve"> (Пяти) рабочих дней со дня по</w:t>
      </w:r>
      <w:r w:rsidR="00EF525E" w:rsidRPr="00534101">
        <w:rPr>
          <w:rFonts w:cstheme="minorHAnsi"/>
        </w:rPr>
        <w:t>ступления</w:t>
      </w:r>
      <w:r w:rsidR="001262B3" w:rsidRPr="00534101">
        <w:rPr>
          <w:rFonts w:cstheme="minorHAnsi"/>
        </w:rPr>
        <w:t xml:space="preserve"> заполненной</w:t>
      </w:r>
      <w:r w:rsidR="0071058A" w:rsidRPr="00534101">
        <w:rPr>
          <w:rFonts w:cstheme="minorHAnsi"/>
        </w:rPr>
        <w:t>/уточненной</w:t>
      </w:r>
      <w:r w:rsidR="001262B3" w:rsidRPr="00534101">
        <w:rPr>
          <w:rFonts w:cstheme="minorHAnsi"/>
        </w:rPr>
        <w:t xml:space="preserve"> Заявки Участника</w:t>
      </w:r>
      <w:r w:rsidR="0071058A" w:rsidRPr="00534101">
        <w:rPr>
          <w:rFonts w:cstheme="minorHAnsi"/>
        </w:rPr>
        <w:t>, по тарифам, актуальным на день по</w:t>
      </w:r>
      <w:r w:rsidR="002E5F94" w:rsidRPr="00534101">
        <w:rPr>
          <w:rFonts w:cstheme="minorHAnsi"/>
        </w:rPr>
        <w:t>ступления</w:t>
      </w:r>
      <w:r w:rsidR="0071058A" w:rsidRPr="00534101">
        <w:rPr>
          <w:rFonts w:cstheme="minorHAnsi"/>
        </w:rPr>
        <w:t xml:space="preserve"> такой Заявки</w:t>
      </w:r>
      <w:r w:rsidR="00B847E4" w:rsidRPr="00534101">
        <w:rPr>
          <w:rFonts w:cstheme="minorHAnsi"/>
        </w:rPr>
        <w:t>.</w:t>
      </w:r>
    </w:p>
    <w:p w14:paraId="1247922D" w14:textId="77777777" w:rsidR="00CD7305" w:rsidRPr="00534101" w:rsidRDefault="001D12C8"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Оплата производится в </w:t>
      </w:r>
      <w:r w:rsidR="00CD7305" w:rsidRPr="00534101">
        <w:rPr>
          <w:rFonts w:cstheme="minorHAnsi"/>
        </w:rPr>
        <w:t xml:space="preserve">следующем </w:t>
      </w:r>
      <w:r w:rsidRPr="00534101">
        <w:rPr>
          <w:rFonts w:cstheme="minorHAnsi"/>
        </w:rPr>
        <w:t>порядке</w:t>
      </w:r>
      <w:r w:rsidR="00CD7305" w:rsidRPr="00534101">
        <w:rPr>
          <w:rFonts w:cstheme="minorHAnsi"/>
        </w:rPr>
        <w:t>:</w:t>
      </w:r>
    </w:p>
    <w:p w14:paraId="4ACADFDD" w14:textId="34C3496E" w:rsidR="00A65F10" w:rsidRPr="00534101" w:rsidRDefault="00C92ABF" w:rsidP="007D72C0">
      <w:pPr>
        <w:pStyle w:val="a4"/>
        <w:numPr>
          <w:ilvl w:val="2"/>
          <w:numId w:val="2"/>
        </w:numPr>
        <w:tabs>
          <w:tab w:val="left" w:pos="1134"/>
          <w:tab w:val="left" w:pos="1276"/>
        </w:tabs>
        <w:spacing w:after="0" w:line="240" w:lineRule="auto"/>
        <w:ind w:left="0" w:firstLine="709"/>
        <w:jc w:val="both"/>
        <w:rPr>
          <w:rFonts w:cstheme="minorHAnsi"/>
        </w:rPr>
      </w:pPr>
      <w:r w:rsidRPr="00534101">
        <w:rPr>
          <w:rFonts w:cstheme="minorHAnsi"/>
        </w:rPr>
        <w:t>По счетам, выставленным Организаторо</w:t>
      </w:r>
      <w:r w:rsidR="00086318" w:rsidRPr="00534101">
        <w:rPr>
          <w:rFonts w:cstheme="minorHAnsi"/>
        </w:rPr>
        <w:t xml:space="preserve">м к оплате </w:t>
      </w:r>
      <w:r w:rsidR="00C51F0C" w:rsidRPr="00534101">
        <w:rPr>
          <w:rFonts w:cstheme="minorHAnsi"/>
          <w:i/>
          <w:iCs/>
        </w:rPr>
        <w:t xml:space="preserve">по </w:t>
      </w:r>
      <w:r w:rsidR="00864FE1" w:rsidRPr="00534101">
        <w:rPr>
          <w:rFonts w:cstheme="minorHAnsi"/>
          <w:i/>
          <w:iCs/>
        </w:rPr>
        <w:t>30</w:t>
      </w:r>
      <w:r w:rsidR="00C51F0C" w:rsidRPr="00534101">
        <w:rPr>
          <w:rFonts w:cstheme="minorHAnsi"/>
          <w:i/>
          <w:iCs/>
        </w:rPr>
        <w:t>.0</w:t>
      </w:r>
      <w:r w:rsidR="00864FE1" w:rsidRPr="00534101">
        <w:rPr>
          <w:rFonts w:cstheme="minorHAnsi"/>
          <w:i/>
          <w:iCs/>
        </w:rPr>
        <w:t>4</w:t>
      </w:r>
      <w:r w:rsidR="00C51F0C" w:rsidRPr="00534101">
        <w:rPr>
          <w:rFonts w:cstheme="minorHAnsi"/>
          <w:i/>
          <w:iCs/>
        </w:rPr>
        <w:t>.2023 включительно</w:t>
      </w:r>
      <w:r w:rsidR="00C51F0C" w:rsidRPr="00534101">
        <w:rPr>
          <w:rFonts w:cstheme="minorHAnsi"/>
        </w:rPr>
        <w:t>:</w:t>
      </w:r>
    </w:p>
    <w:p w14:paraId="657289F4" w14:textId="4D0EF823" w:rsidR="00FB19B3" w:rsidRPr="00534101" w:rsidRDefault="00FF6FA3" w:rsidP="007D72C0">
      <w:pPr>
        <w:tabs>
          <w:tab w:val="left" w:pos="1134"/>
          <w:tab w:val="left" w:pos="1276"/>
        </w:tabs>
        <w:spacing w:after="0" w:line="240" w:lineRule="auto"/>
        <w:ind w:firstLine="709"/>
        <w:jc w:val="both"/>
        <w:rPr>
          <w:rFonts w:cstheme="minorHAnsi"/>
        </w:rPr>
      </w:pPr>
      <w:r w:rsidRPr="00534101">
        <w:rPr>
          <w:rFonts w:cstheme="minorHAnsi"/>
        </w:rPr>
        <w:t>4</w:t>
      </w:r>
      <w:r w:rsidR="001D12C8" w:rsidRPr="00534101">
        <w:rPr>
          <w:rFonts w:cstheme="minorHAnsi"/>
        </w:rPr>
        <w:t xml:space="preserve">0% </w:t>
      </w:r>
      <w:bookmarkStart w:id="10" w:name="_Hlk100238093"/>
      <w:r w:rsidRPr="00534101">
        <w:rPr>
          <w:rFonts w:cstheme="minorHAnsi"/>
        </w:rPr>
        <w:t xml:space="preserve">от общей суммы </w:t>
      </w:r>
      <w:r w:rsidR="00523A55" w:rsidRPr="00534101">
        <w:rPr>
          <w:rFonts w:cstheme="minorHAnsi"/>
        </w:rPr>
        <w:t xml:space="preserve">стоимости </w:t>
      </w:r>
      <w:r w:rsidR="00FB19B3" w:rsidRPr="00534101">
        <w:rPr>
          <w:rFonts w:cstheme="minorHAnsi"/>
        </w:rPr>
        <w:t>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исходя из тарифов, действовавших на день направления Участником заполненной Заявки</w:t>
      </w:r>
      <w:r w:rsidR="008C18AE" w:rsidRPr="00534101">
        <w:rPr>
          <w:rFonts w:cstheme="minorHAnsi"/>
        </w:rPr>
        <w:t xml:space="preserve"> – </w:t>
      </w:r>
      <w:r w:rsidR="003D498C" w:rsidRPr="00534101">
        <w:rPr>
          <w:rFonts w:cstheme="minorHAnsi"/>
        </w:rPr>
        <w:t xml:space="preserve">Участник оплачивает </w:t>
      </w:r>
      <w:r w:rsidR="008C18AE" w:rsidRPr="00534101">
        <w:rPr>
          <w:rFonts w:cstheme="minorHAnsi"/>
        </w:rPr>
        <w:t xml:space="preserve">не позднее </w:t>
      </w:r>
      <w:r w:rsidR="006B5B45" w:rsidRPr="00534101">
        <w:rPr>
          <w:rFonts w:cstheme="minorHAnsi"/>
        </w:rPr>
        <w:t xml:space="preserve">20 (Двадцати) </w:t>
      </w:r>
      <w:r w:rsidR="008C18AE" w:rsidRPr="00534101">
        <w:rPr>
          <w:rFonts w:cstheme="minorHAnsi"/>
        </w:rPr>
        <w:t>дней со дня выста</w:t>
      </w:r>
      <w:r w:rsidR="003D498C" w:rsidRPr="00534101">
        <w:rPr>
          <w:rFonts w:cstheme="minorHAnsi"/>
        </w:rPr>
        <w:t>вления сч</w:t>
      </w:r>
      <w:r w:rsidR="009C24FF" w:rsidRPr="00534101">
        <w:rPr>
          <w:rFonts w:cstheme="minorHAnsi"/>
        </w:rPr>
        <w:t>ё</w:t>
      </w:r>
      <w:r w:rsidR="003D498C" w:rsidRPr="00534101">
        <w:rPr>
          <w:rFonts w:cstheme="minorHAnsi"/>
        </w:rPr>
        <w:t>та Организатором</w:t>
      </w:r>
      <w:bookmarkEnd w:id="10"/>
      <w:r w:rsidR="00FB19B3" w:rsidRPr="00534101">
        <w:rPr>
          <w:rFonts w:cstheme="minorHAnsi"/>
        </w:rPr>
        <w:t>;</w:t>
      </w:r>
    </w:p>
    <w:p w14:paraId="25767CBA" w14:textId="497F4352" w:rsidR="001D12C8" w:rsidRPr="00534101" w:rsidRDefault="00FB19B3" w:rsidP="007D72C0">
      <w:pPr>
        <w:tabs>
          <w:tab w:val="left" w:pos="1134"/>
          <w:tab w:val="left" w:pos="1276"/>
        </w:tabs>
        <w:spacing w:after="0" w:line="240" w:lineRule="auto"/>
        <w:ind w:firstLine="709"/>
        <w:jc w:val="both"/>
        <w:rPr>
          <w:rFonts w:cstheme="minorHAnsi"/>
        </w:rPr>
      </w:pPr>
      <w:r w:rsidRPr="00534101">
        <w:rPr>
          <w:rFonts w:cstheme="minorHAnsi"/>
        </w:rPr>
        <w:t>60</w:t>
      </w:r>
      <w:r w:rsidR="008C18AE" w:rsidRPr="00534101">
        <w:rPr>
          <w:rFonts w:cstheme="minorHAnsi"/>
        </w:rPr>
        <w:t xml:space="preserve">% </w:t>
      </w:r>
      <w:bookmarkStart w:id="11" w:name="_Hlk100565955"/>
      <w:r w:rsidR="005A34F7" w:rsidRPr="00534101">
        <w:rPr>
          <w:rFonts w:cstheme="minorHAnsi"/>
        </w:rPr>
        <w:t xml:space="preserve">от общей суммы </w:t>
      </w:r>
      <w:r w:rsidR="00523A55" w:rsidRPr="00534101">
        <w:rPr>
          <w:rFonts w:cstheme="minorHAnsi"/>
        </w:rPr>
        <w:t xml:space="preserve">стоимости </w:t>
      </w:r>
      <w:r w:rsidR="005A34F7" w:rsidRPr="00534101">
        <w:rPr>
          <w:rFonts w:cstheme="minorHAnsi"/>
        </w:rPr>
        <w:t xml:space="preserve">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исходя из тарифов, действовавших на день направления Участником заполненной Заявки – Участник оплачивает не позднее </w:t>
      </w:r>
      <w:r w:rsidR="008A78B9" w:rsidRPr="00534101">
        <w:rPr>
          <w:rFonts w:cstheme="minorHAnsi"/>
        </w:rPr>
        <w:t>1</w:t>
      </w:r>
      <w:r w:rsidR="006B5B45" w:rsidRPr="00534101">
        <w:rPr>
          <w:rFonts w:cstheme="minorHAnsi"/>
        </w:rPr>
        <w:t>9.05.2023 включительно</w:t>
      </w:r>
      <w:bookmarkEnd w:id="11"/>
      <w:r w:rsidR="00FF1D10" w:rsidRPr="00534101">
        <w:rPr>
          <w:rFonts w:cstheme="minorHAnsi"/>
        </w:rPr>
        <w:t>.</w:t>
      </w:r>
    </w:p>
    <w:p w14:paraId="28A92580" w14:textId="2F77E8B2" w:rsidR="00C51F0C" w:rsidRPr="00534101" w:rsidRDefault="000A6CA9" w:rsidP="007D72C0">
      <w:pPr>
        <w:pStyle w:val="a4"/>
        <w:numPr>
          <w:ilvl w:val="2"/>
          <w:numId w:val="2"/>
        </w:numPr>
        <w:tabs>
          <w:tab w:val="left" w:pos="1134"/>
          <w:tab w:val="left" w:pos="1276"/>
        </w:tabs>
        <w:spacing w:after="0" w:line="240" w:lineRule="auto"/>
        <w:ind w:left="0" w:firstLine="709"/>
        <w:jc w:val="both"/>
        <w:rPr>
          <w:rFonts w:cstheme="minorHAnsi"/>
        </w:rPr>
      </w:pPr>
      <w:r w:rsidRPr="00534101">
        <w:rPr>
          <w:rFonts w:cstheme="minorHAnsi"/>
        </w:rPr>
        <w:t xml:space="preserve">По счетам, выставленным Организатором к оплате </w:t>
      </w:r>
      <w:r w:rsidRPr="00534101">
        <w:rPr>
          <w:rFonts w:cstheme="minorHAnsi"/>
          <w:i/>
          <w:iCs/>
        </w:rPr>
        <w:t xml:space="preserve">с </w:t>
      </w:r>
      <w:r w:rsidR="001D34BB" w:rsidRPr="00534101">
        <w:rPr>
          <w:rFonts w:cstheme="minorHAnsi"/>
          <w:i/>
          <w:iCs/>
        </w:rPr>
        <w:t>01</w:t>
      </w:r>
      <w:r w:rsidRPr="00534101">
        <w:rPr>
          <w:rFonts w:cstheme="minorHAnsi"/>
          <w:i/>
          <w:iCs/>
        </w:rPr>
        <w:t>.05.2023 и позднее</w:t>
      </w:r>
      <w:r w:rsidRPr="00534101">
        <w:rPr>
          <w:rFonts w:cstheme="minorHAnsi"/>
        </w:rPr>
        <w:t>:</w:t>
      </w:r>
    </w:p>
    <w:p w14:paraId="677FB788" w14:textId="6E78DA31" w:rsidR="00A10782" w:rsidRPr="00534101" w:rsidRDefault="003311EA" w:rsidP="007D72C0">
      <w:pPr>
        <w:tabs>
          <w:tab w:val="left" w:pos="1134"/>
          <w:tab w:val="left" w:pos="1276"/>
        </w:tabs>
        <w:spacing w:after="0" w:line="240" w:lineRule="auto"/>
        <w:ind w:firstLine="709"/>
        <w:jc w:val="both"/>
        <w:rPr>
          <w:rFonts w:cstheme="minorHAnsi"/>
        </w:rPr>
      </w:pPr>
      <w:r w:rsidRPr="00534101">
        <w:rPr>
          <w:rFonts w:cstheme="minorHAnsi"/>
        </w:rPr>
        <w:t xml:space="preserve">100 % от общей суммы стоимости предоставляемых Организатором услуг, предоставляемых Организатором в субаренду выставочных площадей, определяемой исходя из объёма, заказанного Участником при заполнении Заявки, исходя из тарифов, действовавших на день направления Участником заполненной Заявки – Участник оплачивает не позднее </w:t>
      </w:r>
      <w:r w:rsidR="00211E4B" w:rsidRPr="00534101">
        <w:rPr>
          <w:rFonts w:cstheme="minorHAnsi"/>
        </w:rPr>
        <w:t>5 (Пяти) дней со дня выставления счёта Организатором</w:t>
      </w:r>
      <w:r w:rsidR="006E7A3E" w:rsidRPr="00534101">
        <w:rPr>
          <w:rFonts w:cstheme="minorHAnsi"/>
        </w:rPr>
        <w:t>.</w:t>
      </w:r>
    </w:p>
    <w:p w14:paraId="0FD47477" w14:textId="2626CB48" w:rsidR="00D73229" w:rsidRPr="00534101" w:rsidRDefault="00D73229"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Оплата счетов Организатора возможна любыми частями в пределах</w:t>
      </w:r>
      <w:r w:rsidR="001D34BB" w:rsidRPr="00534101">
        <w:rPr>
          <w:rFonts w:cstheme="minorHAnsi"/>
        </w:rPr>
        <w:t>,</w:t>
      </w:r>
      <w:r w:rsidRPr="00534101">
        <w:rPr>
          <w:rFonts w:cstheme="minorHAnsi"/>
        </w:rPr>
        <w:t xml:space="preserve"> установленных настоящим Разделом Публичной оферты процентных соотношений и сроков (дополнительные счета не требуются).</w:t>
      </w:r>
    </w:p>
    <w:p w14:paraId="60814A26" w14:textId="77777777" w:rsidR="00FF1D10" w:rsidRPr="00534101" w:rsidRDefault="00FF1D10" w:rsidP="007D72C0">
      <w:pPr>
        <w:tabs>
          <w:tab w:val="left" w:pos="1134"/>
          <w:tab w:val="left" w:pos="1276"/>
        </w:tabs>
        <w:spacing w:after="0" w:line="240" w:lineRule="auto"/>
        <w:ind w:firstLine="709"/>
        <w:jc w:val="both"/>
        <w:rPr>
          <w:rFonts w:cstheme="minorHAnsi"/>
        </w:rPr>
      </w:pPr>
    </w:p>
    <w:p w14:paraId="2E673036" w14:textId="1B30BC68" w:rsidR="00FF1D10" w:rsidRPr="00534101" w:rsidRDefault="00691F50" w:rsidP="007D72C0">
      <w:pPr>
        <w:pStyle w:val="a4"/>
        <w:numPr>
          <w:ilvl w:val="0"/>
          <w:numId w:val="2"/>
        </w:numPr>
        <w:tabs>
          <w:tab w:val="left" w:pos="1276"/>
        </w:tabs>
        <w:spacing w:after="0" w:line="240" w:lineRule="auto"/>
        <w:ind w:left="0" w:firstLine="709"/>
        <w:jc w:val="both"/>
        <w:rPr>
          <w:rFonts w:cstheme="minorHAnsi"/>
        </w:rPr>
      </w:pPr>
      <w:r w:rsidRPr="00534101">
        <w:rPr>
          <w:rFonts w:cstheme="minorHAnsi"/>
        </w:rPr>
        <w:t>ПОРЯДОК ЗАКЛЮЧЕНИЯ И СРОК ДЕЙСТВИЯ</w:t>
      </w:r>
    </w:p>
    <w:p w14:paraId="109CD7A1" w14:textId="76130879" w:rsidR="00386B1D" w:rsidRPr="00534101" w:rsidRDefault="00386B1D" w:rsidP="003412D8">
      <w:pPr>
        <w:pStyle w:val="a4"/>
        <w:numPr>
          <w:ilvl w:val="1"/>
          <w:numId w:val="2"/>
        </w:numPr>
        <w:tabs>
          <w:tab w:val="left" w:pos="1276"/>
        </w:tabs>
        <w:spacing w:after="0" w:line="240" w:lineRule="auto"/>
        <w:ind w:left="0" w:firstLine="709"/>
        <w:jc w:val="both"/>
        <w:rPr>
          <w:rFonts w:cstheme="minorHAnsi"/>
        </w:rPr>
      </w:pPr>
      <w:r w:rsidRPr="00534101">
        <w:rPr>
          <w:rFonts w:cstheme="minorHAnsi"/>
        </w:rPr>
        <w:lastRenderedPageBreak/>
        <w:t>Настоящ</w:t>
      </w:r>
      <w:r w:rsidR="00AA3B11" w:rsidRPr="00534101">
        <w:rPr>
          <w:rFonts w:cstheme="minorHAnsi"/>
        </w:rPr>
        <w:t>ий</w:t>
      </w:r>
      <w:r w:rsidRPr="00534101">
        <w:rPr>
          <w:rFonts w:cstheme="minorHAnsi"/>
        </w:rPr>
        <w:t xml:space="preserve"> </w:t>
      </w:r>
      <w:r w:rsidR="00AA3B11" w:rsidRPr="00534101">
        <w:rPr>
          <w:rFonts w:cstheme="minorHAnsi"/>
        </w:rPr>
        <w:t>д</w:t>
      </w:r>
      <w:r w:rsidRPr="00534101">
        <w:rPr>
          <w:rFonts w:cstheme="minorHAnsi"/>
        </w:rPr>
        <w:t xml:space="preserve">оговор </w:t>
      </w:r>
      <w:r w:rsidR="00DD5B84" w:rsidRPr="00534101">
        <w:rPr>
          <w:rFonts w:cstheme="minorHAnsi"/>
        </w:rPr>
        <w:t xml:space="preserve">(Публичная оферта) </w:t>
      </w:r>
      <w:r w:rsidRPr="00534101">
        <w:rPr>
          <w:rFonts w:cstheme="minorHAnsi"/>
          <w:b/>
          <w:bCs/>
        </w:rPr>
        <w:t>заключается в особом порядке</w:t>
      </w:r>
      <w:r w:rsidRPr="00534101">
        <w:rPr>
          <w:rFonts w:cstheme="minorHAnsi"/>
        </w:rPr>
        <w:t xml:space="preserve">: путем акцепта Участником настоящей Публичной оферты, содержащей все существенные условия </w:t>
      </w:r>
      <w:r w:rsidR="005C09EF" w:rsidRPr="00534101">
        <w:rPr>
          <w:rFonts w:cstheme="minorHAnsi"/>
        </w:rPr>
        <w:t>обязательства</w:t>
      </w:r>
      <w:r w:rsidRPr="00534101">
        <w:rPr>
          <w:rFonts w:cstheme="minorHAnsi"/>
        </w:rPr>
        <w:t xml:space="preserve"> – без подписания сторонами</w:t>
      </w:r>
      <w:r w:rsidR="00534101" w:rsidRPr="00534101">
        <w:rPr>
          <w:rFonts w:cstheme="minorHAnsi"/>
        </w:rPr>
        <w:t>.</w:t>
      </w:r>
    </w:p>
    <w:p w14:paraId="6C08F2B5" w14:textId="4F9DF973" w:rsidR="00386B1D" w:rsidRPr="00534101" w:rsidRDefault="00386B1D" w:rsidP="007D72C0">
      <w:pPr>
        <w:tabs>
          <w:tab w:val="left" w:pos="1276"/>
        </w:tabs>
        <w:spacing w:after="0" w:line="240" w:lineRule="auto"/>
        <w:ind w:firstLine="709"/>
        <w:jc w:val="both"/>
        <w:rPr>
          <w:rFonts w:cstheme="minorHAnsi"/>
        </w:rPr>
      </w:pPr>
      <w:r w:rsidRPr="00534101">
        <w:rPr>
          <w:rFonts w:cstheme="minorHAnsi"/>
          <w:b/>
          <w:bCs/>
        </w:rPr>
        <w:t xml:space="preserve">Момент заключения </w:t>
      </w:r>
      <w:r w:rsidR="0032612B" w:rsidRPr="00534101">
        <w:rPr>
          <w:rFonts w:cstheme="minorHAnsi"/>
          <w:b/>
          <w:bCs/>
        </w:rPr>
        <w:t xml:space="preserve">договора </w:t>
      </w:r>
      <w:r w:rsidRPr="00534101">
        <w:rPr>
          <w:rFonts w:cstheme="minorHAnsi"/>
        </w:rPr>
        <w:t>определяется моментом наступления любого из двух указанных событий (по наступившему ранее во времени).</w:t>
      </w:r>
    </w:p>
    <w:p w14:paraId="2473A326" w14:textId="3650268F" w:rsidR="00FF1D10" w:rsidRPr="00534101" w:rsidRDefault="00691F50"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Срок </w:t>
      </w:r>
      <w:r w:rsidR="00270931" w:rsidRPr="00534101">
        <w:rPr>
          <w:rFonts w:cstheme="minorHAnsi"/>
        </w:rPr>
        <w:t>исполнения</w:t>
      </w:r>
      <w:r w:rsidR="0034133E" w:rsidRPr="00534101">
        <w:rPr>
          <w:rFonts w:cstheme="minorHAnsi"/>
        </w:rPr>
        <w:t xml:space="preserve"> обязательств</w:t>
      </w:r>
      <w:r w:rsidR="006C338A" w:rsidRPr="00534101">
        <w:rPr>
          <w:rFonts w:cstheme="minorHAnsi"/>
        </w:rPr>
        <w:t>:</w:t>
      </w:r>
    </w:p>
    <w:p w14:paraId="56B2469B" w14:textId="4AAA94DF" w:rsidR="00AE204B" w:rsidRPr="00534101" w:rsidRDefault="00023697" w:rsidP="007D72C0">
      <w:pPr>
        <w:pStyle w:val="a4"/>
        <w:tabs>
          <w:tab w:val="left" w:pos="1276"/>
        </w:tabs>
        <w:spacing w:after="0" w:line="240" w:lineRule="auto"/>
        <w:ind w:left="0" w:firstLine="709"/>
        <w:jc w:val="both"/>
        <w:rPr>
          <w:rFonts w:cstheme="minorHAnsi"/>
        </w:rPr>
      </w:pPr>
      <w:r w:rsidRPr="00534101">
        <w:rPr>
          <w:rFonts w:cstheme="minorHAnsi"/>
        </w:rPr>
        <w:t xml:space="preserve">доступ к Личному кабинету Участника предоставляется бессрочно при условии </w:t>
      </w:r>
      <w:r w:rsidR="00956B8F" w:rsidRPr="00534101">
        <w:rPr>
          <w:rFonts w:cstheme="minorHAnsi"/>
        </w:rPr>
        <w:t xml:space="preserve">надлежащего исполнения им </w:t>
      </w:r>
      <w:r w:rsidR="00A9509D" w:rsidRPr="00534101">
        <w:rPr>
          <w:rFonts w:cstheme="minorHAnsi"/>
        </w:rPr>
        <w:t xml:space="preserve">условий </w:t>
      </w:r>
      <w:r w:rsidR="00956B8F" w:rsidRPr="00534101">
        <w:rPr>
          <w:rFonts w:cstheme="minorHAnsi"/>
        </w:rPr>
        <w:t>настояще</w:t>
      </w:r>
      <w:r w:rsidR="00A9509D" w:rsidRPr="00534101">
        <w:rPr>
          <w:rFonts w:cstheme="minorHAnsi"/>
        </w:rPr>
        <w:t>й</w:t>
      </w:r>
      <w:r w:rsidR="00956B8F" w:rsidRPr="00534101">
        <w:rPr>
          <w:rFonts w:cstheme="minorHAnsi"/>
        </w:rPr>
        <w:t xml:space="preserve"> </w:t>
      </w:r>
      <w:r w:rsidR="00A9509D" w:rsidRPr="00534101">
        <w:rPr>
          <w:rFonts w:cstheme="minorHAnsi"/>
        </w:rPr>
        <w:t>Публичной оферты</w:t>
      </w:r>
      <w:r w:rsidR="00956B8F" w:rsidRPr="00534101">
        <w:rPr>
          <w:rFonts w:cstheme="minorHAnsi"/>
        </w:rPr>
        <w:t>;</w:t>
      </w:r>
    </w:p>
    <w:p w14:paraId="150CD230" w14:textId="3EDA76D9" w:rsidR="00956B8F" w:rsidRPr="00534101" w:rsidRDefault="003325C2" w:rsidP="007D72C0">
      <w:pPr>
        <w:pStyle w:val="a4"/>
        <w:tabs>
          <w:tab w:val="left" w:pos="1276"/>
        </w:tabs>
        <w:spacing w:after="0" w:line="240" w:lineRule="auto"/>
        <w:ind w:left="0" w:firstLine="709"/>
        <w:jc w:val="both"/>
        <w:rPr>
          <w:rFonts w:cstheme="minorHAnsi"/>
        </w:rPr>
      </w:pPr>
      <w:r w:rsidRPr="00534101">
        <w:rPr>
          <w:rFonts w:cstheme="minorHAnsi"/>
        </w:rPr>
        <w:t>каталоги и путеводители, а также список Экспонентов Выставки</w:t>
      </w:r>
      <w:r w:rsidR="00A91536" w:rsidRPr="00534101">
        <w:rPr>
          <w:rFonts w:cstheme="minorHAnsi"/>
        </w:rPr>
        <w:t xml:space="preserve"> доступны к ознакомлению бессрочно в архивах интернет-сайта Организатора;</w:t>
      </w:r>
    </w:p>
    <w:p w14:paraId="445125E5" w14:textId="4EFF7088" w:rsidR="00A91536" w:rsidRPr="00534101" w:rsidRDefault="008A07A7" w:rsidP="007D72C0">
      <w:pPr>
        <w:pStyle w:val="a4"/>
        <w:tabs>
          <w:tab w:val="left" w:pos="1276"/>
        </w:tabs>
        <w:spacing w:after="0" w:line="240" w:lineRule="auto"/>
        <w:ind w:left="0" w:firstLine="709"/>
        <w:jc w:val="both"/>
        <w:rPr>
          <w:rFonts w:cstheme="minorHAnsi"/>
        </w:rPr>
      </w:pPr>
      <w:r w:rsidRPr="00534101">
        <w:rPr>
          <w:rFonts w:cstheme="minorHAnsi"/>
        </w:rPr>
        <w:t>Участники</w:t>
      </w:r>
      <w:r w:rsidR="003E10DB" w:rsidRPr="00534101">
        <w:rPr>
          <w:rFonts w:cstheme="minorHAnsi"/>
        </w:rPr>
        <w:t xml:space="preserve"> в статусе «Партнёр» сохраняют право упоминания </w:t>
      </w:r>
      <w:r w:rsidR="00D77B56" w:rsidRPr="00534101">
        <w:rPr>
          <w:rFonts w:cstheme="minorHAnsi"/>
        </w:rPr>
        <w:t xml:space="preserve">такого </w:t>
      </w:r>
      <w:r w:rsidR="003E10DB" w:rsidRPr="00534101">
        <w:rPr>
          <w:rFonts w:cstheme="minorHAnsi"/>
        </w:rPr>
        <w:t xml:space="preserve">статуса в течение </w:t>
      </w:r>
      <w:r w:rsidR="00DF367E" w:rsidRPr="00534101">
        <w:rPr>
          <w:rFonts w:cstheme="minorHAnsi"/>
        </w:rPr>
        <w:t>6 (Шести) месяцев после окончания Выставки;</w:t>
      </w:r>
    </w:p>
    <w:p w14:paraId="621A2AED" w14:textId="2A6F19D5" w:rsidR="00DF367E" w:rsidRPr="00534101" w:rsidRDefault="00EF7F7F" w:rsidP="007D72C0">
      <w:pPr>
        <w:pStyle w:val="a4"/>
        <w:tabs>
          <w:tab w:val="left" w:pos="1276"/>
        </w:tabs>
        <w:spacing w:after="0" w:line="240" w:lineRule="auto"/>
        <w:ind w:left="0" w:firstLine="709"/>
        <w:jc w:val="both"/>
        <w:rPr>
          <w:rFonts w:cstheme="minorHAnsi"/>
        </w:rPr>
      </w:pPr>
      <w:r w:rsidRPr="00534101">
        <w:rPr>
          <w:rFonts w:cstheme="minorHAnsi"/>
        </w:rPr>
        <w:t xml:space="preserve">упоминания Участников в новостях и иных информационных сообщениях на интернет-сайте Организатора </w:t>
      </w:r>
      <w:r w:rsidR="00940576" w:rsidRPr="00534101">
        <w:rPr>
          <w:rFonts w:cstheme="minorHAnsi"/>
        </w:rPr>
        <w:t>совершаются</w:t>
      </w:r>
      <w:r w:rsidRPr="00534101">
        <w:rPr>
          <w:rFonts w:cstheme="minorHAnsi"/>
        </w:rPr>
        <w:t xml:space="preserve"> в </w:t>
      </w:r>
      <w:r w:rsidR="00E30854" w:rsidRPr="00534101">
        <w:rPr>
          <w:rFonts w:cstheme="minorHAnsi"/>
        </w:rPr>
        <w:t xml:space="preserve">течение 3 (Трёх) месяцев </w:t>
      </w:r>
      <w:r w:rsidR="00C658FF" w:rsidRPr="00534101">
        <w:rPr>
          <w:rFonts w:cstheme="minorHAnsi"/>
        </w:rPr>
        <w:t>после окончания Выставки;</w:t>
      </w:r>
    </w:p>
    <w:p w14:paraId="1AD983F4" w14:textId="49C0D726" w:rsidR="00C658FF" w:rsidRPr="00534101" w:rsidRDefault="0005285D" w:rsidP="007D72C0">
      <w:pPr>
        <w:pStyle w:val="a4"/>
        <w:tabs>
          <w:tab w:val="left" w:pos="1276"/>
        </w:tabs>
        <w:spacing w:after="0" w:line="240" w:lineRule="auto"/>
        <w:ind w:left="0" w:firstLine="709"/>
        <w:jc w:val="both"/>
        <w:rPr>
          <w:rFonts w:cstheme="minorHAnsi"/>
        </w:rPr>
      </w:pPr>
      <w:r w:rsidRPr="00534101">
        <w:rPr>
          <w:rFonts w:cstheme="minorHAnsi"/>
        </w:rPr>
        <w:t xml:space="preserve">по всем прочим обязательствам сторон, возникшим в связи с </w:t>
      </w:r>
      <w:r w:rsidR="002E0E08" w:rsidRPr="00534101">
        <w:rPr>
          <w:rFonts w:cstheme="minorHAnsi"/>
        </w:rPr>
        <w:t>акцептом</w:t>
      </w:r>
      <w:r w:rsidRPr="00534101">
        <w:rPr>
          <w:rFonts w:cstheme="minorHAnsi"/>
        </w:rPr>
        <w:t xml:space="preserve"> настояще</w:t>
      </w:r>
      <w:r w:rsidR="002E0E08" w:rsidRPr="00534101">
        <w:rPr>
          <w:rFonts w:cstheme="minorHAnsi"/>
        </w:rPr>
        <w:t>й</w:t>
      </w:r>
      <w:r w:rsidRPr="00534101">
        <w:rPr>
          <w:rFonts w:cstheme="minorHAnsi"/>
        </w:rPr>
        <w:t xml:space="preserve"> </w:t>
      </w:r>
      <w:r w:rsidR="002E0E08" w:rsidRPr="00534101">
        <w:rPr>
          <w:rFonts w:cstheme="minorHAnsi"/>
        </w:rPr>
        <w:t>Публичной оферты</w:t>
      </w:r>
      <w:r w:rsidRPr="00534101">
        <w:rPr>
          <w:rFonts w:cstheme="minorHAnsi"/>
        </w:rPr>
        <w:t xml:space="preserve">, </w:t>
      </w:r>
      <w:r w:rsidR="002E0E08" w:rsidRPr="00534101">
        <w:rPr>
          <w:rFonts w:cstheme="minorHAnsi"/>
        </w:rPr>
        <w:t>срок</w:t>
      </w:r>
      <w:r w:rsidR="001E4285" w:rsidRPr="00534101">
        <w:rPr>
          <w:rFonts w:cstheme="minorHAnsi"/>
        </w:rPr>
        <w:t xml:space="preserve"> действ</w:t>
      </w:r>
      <w:r w:rsidR="002E0E08" w:rsidRPr="00534101">
        <w:rPr>
          <w:rFonts w:cstheme="minorHAnsi"/>
        </w:rPr>
        <w:t>ия</w:t>
      </w:r>
      <w:r w:rsidR="001E4285" w:rsidRPr="00534101">
        <w:rPr>
          <w:rFonts w:cstheme="minorHAnsi"/>
        </w:rPr>
        <w:t xml:space="preserve"> </w:t>
      </w:r>
      <w:r w:rsidR="002E0E08" w:rsidRPr="00534101">
        <w:rPr>
          <w:rFonts w:cstheme="minorHAnsi"/>
        </w:rPr>
        <w:t>определяется</w:t>
      </w:r>
      <w:r w:rsidR="001E4285" w:rsidRPr="00534101">
        <w:rPr>
          <w:rFonts w:cstheme="minorHAnsi"/>
        </w:rPr>
        <w:t xml:space="preserve"> момент</w:t>
      </w:r>
      <w:r w:rsidR="002E0E08" w:rsidRPr="00534101">
        <w:rPr>
          <w:rFonts w:cstheme="minorHAnsi"/>
        </w:rPr>
        <w:t>ом</w:t>
      </w:r>
      <w:r w:rsidR="001E4285" w:rsidRPr="00534101">
        <w:rPr>
          <w:rFonts w:cstheme="minorHAnsi"/>
        </w:rPr>
        <w:t xml:space="preserve"> полного исполнения сторонами таких</w:t>
      </w:r>
      <w:r w:rsidR="009676D1" w:rsidRPr="00534101">
        <w:rPr>
          <w:rFonts w:cstheme="minorHAnsi"/>
        </w:rPr>
        <w:t xml:space="preserve"> обязательств.</w:t>
      </w:r>
    </w:p>
    <w:p w14:paraId="188A4390" w14:textId="65E5C1F7" w:rsidR="00942A4A" w:rsidRPr="00534101" w:rsidRDefault="00942A4A"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Организатор имеет право в одностороннем порядке расторгнуть </w:t>
      </w:r>
      <w:r w:rsidR="0032612B" w:rsidRPr="00534101">
        <w:rPr>
          <w:rFonts w:cstheme="minorHAnsi"/>
        </w:rPr>
        <w:t>д</w:t>
      </w:r>
      <w:r w:rsidRPr="00534101">
        <w:rPr>
          <w:rFonts w:cstheme="minorHAnsi"/>
        </w:rPr>
        <w:t>оговор, предварительно уведомив Участника не позднее, чем за 30 (Тридцать) календарных дней до даты расторжения. Уведомление о расторжении направляется Участнику по электронной почте. Возврат денежных средств осуществляется в соответствии с положениями действующего законодательства Российской Федерации.</w:t>
      </w:r>
    </w:p>
    <w:p w14:paraId="116394AF" w14:textId="596134A6" w:rsidR="006C338A" w:rsidRPr="00534101" w:rsidRDefault="00915844" w:rsidP="007D72C0">
      <w:pPr>
        <w:pStyle w:val="a4"/>
        <w:numPr>
          <w:ilvl w:val="1"/>
          <w:numId w:val="2"/>
        </w:numPr>
        <w:tabs>
          <w:tab w:val="left" w:pos="1276"/>
        </w:tabs>
        <w:spacing w:after="0" w:line="240" w:lineRule="auto"/>
        <w:ind w:left="0" w:firstLine="709"/>
        <w:jc w:val="both"/>
        <w:rPr>
          <w:rFonts w:cstheme="minorHAnsi"/>
        </w:rPr>
      </w:pPr>
      <w:r w:rsidRPr="00534101">
        <w:rPr>
          <w:rFonts w:cstheme="minorHAnsi"/>
        </w:rPr>
        <w:t xml:space="preserve">В случае подписания </w:t>
      </w:r>
      <w:r w:rsidR="00C15818" w:rsidRPr="00534101">
        <w:rPr>
          <w:rFonts w:cstheme="minorHAnsi"/>
        </w:rPr>
        <w:t xml:space="preserve">Организатором и Участником </w:t>
      </w:r>
      <w:r w:rsidRPr="00534101">
        <w:rPr>
          <w:rFonts w:cstheme="minorHAnsi"/>
        </w:rPr>
        <w:t>договора в двустороннем порядке согласно услови</w:t>
      </w:r>
      <w:r w:rsidR="001D34BB" w:rsidRPr="00534101">
        <w:rPr>
          <w:rFonts w:cstheme="minorHAnsi"/>
        </w:rPr>
        <w:t>ям</w:t>
      </w:r>
      <w:r w:rsidRPr="00534101">
        <w:rPr>
          <w:rFonts w:cstheme="minorHAnsi"/>
        </w:rPr>
        <w:t xml:space="preserve"> настоящей Публичной оферты</w:t>
      </w:r>
      <w:r w:rsidR="00C15818" w:rsidRPr="00534101">
        <w:rPr>
          <w:rFonts w:cstheme="minorHAnsi"/>
        </w:rPr>
        <w:t>,</w:t>
      </w:r>
      <w:r w:rsidR="007F329B" w:rsidRPr="00534101">
        <w:rPr>
          <w:rFonts w:cstheme="minorHAnsi"/>
        </w:rPr>
        <w:t xml:space="preserve"> срок действия такого договора определяется сторонами при подписании.</w:t>
      </w:r>
    </w:p>
    <w:p w14:paraId="1BFB1406" w14:textId="77777777" w:rsidR="007F329B" w:rsidRPr="00534101" w:rsidRDefault="007F329B" w:rsidP="007D72C0">
      <w:pPr>
        <w:tabs>
          <w:tab w:val="left" w:pos="1134"/>
          <w:tab w:val="left" w:pos="1276"/>
        </w:tabs>
        <w:spacing w:after="0" w:line="240" w:lineRule="auto"/>
        <w:ind w:firstLine="709"/>
        <w:jc w:val="both"/>
        <w:rPr>
          <w:rFonts w:cstheme="minorHAnsi"/>
        </w:rPr>
      </w:pPr>
    </w:p>
    <w:p w14:paraId="6590AF85" w14:textId="77777777" w:rsidR="00503501" w:rsidRPr="00534101" w:rsidRDefault="00503501"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ПОРЯДОК РАЗРЕШЕНИЯ СПОРОВ</w:t>
      </w:r>
    </w:p>
    <w:p w14:paraId="7AAA8137" w14:textId="22F004B0" w:rsidR="00503501" w:rsidRPr="00534101" w:rsidRDefault="00503501"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Любые рекламации и финансовые претензии принимаются Организатором только от лица, принявшего условия настояще</w:t>
      </w:r>
      <w:r w:rsidR="00332DE7" w:rsidRPr="00534101">
        <w:rPr>
          <w:rFonts w:cstheme="minorHAnsi"/>
        </w:rPr>
        <w:t>й</w:t>
      </w:r>
      <w:r w:rsidRPr="00534101">
        <w:rPr>
          <w:rFonts w:cstheme="minorHAnsi"/>
        </w:rPr>
        <w:t xml:space="preserve"> </w:t>
      </w:r>
      <w:r w:rsidR="00332DE7" w:rsidRPr="00534101">
        <w:rPr>
          <w:rFonts w:cstheme="minorHAnsi"/>
        </w:rPr>
        <w:t xml:space="preserve">Публичной </w:t>
      </w:r>
      <w:r w:rsidRPr="00534101">
        <w:rPr>
          <w:rFonts w:cstheme="minorHAnsi"/>
        </w:rPr>
        <w:t>оферты (Участника).</w:t>
      </w:r>
    </w:p>
    <w:p w14:paraId="7A2C1D81" w14:textId="671BC3B5" w:rsidR="00503501" w:rsidRPr="00534101" w:rsidRDefault="00503501"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В случаях возникновения разногласий и споров из-за неисполнения или ненадлежащего исполнения настояще</w:t>
      </w:r>
      <w:r w:rsidR="00332DE7" w:rsidRPr="00534101">
        <w:rPr>
          <w:rFonts w:cstheme="minorHAnsi"/>
        </w:rPr>
        <w:t>й</w:t>
      </w:r>
      <w:r w:rsidRPr="00534101">
        <w:rPr>
          <w:rFonts w:cstheme="minorHAnsi"/>
        </w:rPr>
        <w:t xml:space="preserve"> </w:t>
      </w:r>
      <w:r w:rsidR="00CD22CB" w:rsidRPr="00534101">
        <w:rPr>
          <w:rFonts w:cstheme="minorHAnsi"/>
        </w:rPr>
        <w:t>Публичной оферты</w:t>
      </w:r>
      <w:r w:rsidRPr="00534101">
        <w:rPr>
          <w:rFonts w:cstheme="minorHAnsi"/>
        </w:rPr>
        <w:t xml:space="preserve"> или в связи с н</w:t>
      </w:r>
      <w:r w:rsidR="00CD22CB" w:rsidRPr="00534101">
        <w:rPr>
          <w:rFonts w:cstheme="minorHAnsi"/>
        </w:rPr>
        <w:t>ей</w:t>
      </w:r>
      <w:r w:rsidRPr="00534101">
        <w:rPr>
          <w:rFonts w:cstheme="minorHAnsi"/>
        </w:rPr>
        <w:t>, стороны будут стремиться к их урегулированию путем переговоров и достижению мирного решения или соглашения.</w:t>
      </w:r>
    </w:p>
    <w:p w14:paraId="0974C7E4" w14:textId="77777777" w:rsidR="00503501" w:rsidRPr="00534101" w:rsidRDefault="00503501"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В случае, если разногласия и споры не будут решены путем переговоров, их рассмотрение передается в Арбитражный суд г. Санкт-Петербурга и Ленинградской области.</w:t>
      </w:r>
    </w:p>
    <w:p w14:paraId="79A53907" w14:textId="77777777" w:rsidR="00503501" w:rsidRPr="00534101" w:rsidRDefault="00503501" w:rsidP="007D72C0">
      <w:pPr>
        <w:tabs>
          <w:tab w:val="left" w:pos="1134"/>
          <w:tab w:val="left" w:pos="1276"/>
        </w:tabs>
        <w:spacing w:after="0" w:line="240" w:lineRule="auto"/>
        <w:ind w:firstLine="709"/>
        <w:jc w:val="both"/>
        <w:rPr>
          <w:rFonts w:cstheme="minorHAnsi"/>
        </w:rPr>
      </w:pPr>
    </w:p>
    <w:p w14:paraId="7E57C3DA" w14:textId="071CDF0A" w:rsidR="00FF1D10" w:rsidRPr="00534101" w:rsidRDefault="00B47D43"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ПРОЧИЕ</w:t>
      </w:r>
      <w:r w:rsidR="00691F50" w:rsidRPr="00534101">
        <w:rPr>
          <w:rFonts w:cstheme="minorHAnsi"/>
        </w:rPr>
        <w:t xml:space="preserve"> УСЛОВИЯ</w:t>
      </w:r>
    </w:p>
    <w:p w14:paraId="66F12910" w14:textId="02CD0B48" w:rsidR="00EC7B7C" w:rsidRPr="00534101" w:rsidRDefault="000645B4"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В течение </w:t>
      </w:r>
      <w:r w:rsidR="004017FB" w:rsidRPr="00534101">
        <w:rPr>
          <w:rFonts w:cstheme="minorHAnsi"/>
        </w:rPr>
        <w:t xml:space="preserve">5 (Пяти) рабочих </w:t>
      </w:r>
      <w:r w:rsidRPr="00534101">
        <w:rPr>
          <w:rFonts w:cstheme="minorHAnsi"/>
        </w:rPr>
        <w:t>дней с момента совершения Участником на основании счёта Организатора первого платежа в счёт оплаты предоставляемых Организатором согласно условий настоящей Публичной оферты услуг, выставочных площадей в субаренду</w:t>
      </w:r>
      <w:r w:rsidR="00EC7B7C" w:rsidRPr="00534101">
        <w:rPr>
          <w:rFonts w:cstheme="minorHAnsi"/>
        </w:rPr>
        <w:t xml:space="preserve"> </w:t>
      </w:r>
      <w:r w:rsidR="00821A6C" w:rsidRPr="00534101">
        <w:rPr>
          <w:rFonts w:cstheme="minorHAnsi"/>
        </w:rPr>
        <w:t xml:space="preserve">Участнику </w:t>
      </w:r>
      <w:r w:rsidR="009910EF" w:rsidRPr="00534101">
        <w:rPr>
          <w:rFonts w:cstheme="minorHAnsi"/>
        </w:rPr>
        <w:t xml:space="preserve">предоставляется </w:t>
      </w:r>
      <w:r w:rsidR="00821A6C" w:rsidRPr="00534101">
        <w:rPr>
          <w:rFonts w:cstheme="minorHAnsi"/>
        </w:rPr>
        <w:t>доступ к</w:t>
      </w:r>
      <w:r w:rsidR="00EC7B7C" w:rsidRPr="00534101">
        <w:rPr>
          <w:rFonts w:cstheme="minorHAnsi"/>
        </w:rPr>
        <w:t xml:space="preserve"> </w:t>
      </w:r>
      <w:bookmarkStart w:id="12" w:name="_Hlk100241257"/>
      <w:r w:rsidR="00821A6C" w:rsidRPr="00534101">
        <w:rPr>
          <w:rFonts w:cstheme="minorHAnsi"/>
        </w:rPr>
        <w:t>Л</w:t>
      </w:r>
      <w:r w:rsidR="00EC7B7C" w:rsidRPr="00534101">
        <w:rPr>
          <w:rFonts w:cstheme="minorHAnsi"/>
        </w:rPr>
        <w:t>ичн</w:t>
      </w:r>
      <w:r w:rsidR="00821A6C" w:rsidRPr="00534101">
        <w:rPr>
          <w:rFonts w:cstheme="minorHAnsi"/>
        </w:rPr>
        <w:t>ому</w:t>
      </w:r>
      <w:r w:rsidR="00EC7B7C" w:rsidRPr="00534101">
        <w:rPr>
          <w:rFonts w:cstheme="minorHAnsi"/>
        </w:rPr>
        <w:t xml:space="preserve"> кабинет</w:t>
      </w:r>
      <w:r w:rsidR="00821A6C" w:rsidRPr="00534101">
        <w:rPr>
          <w:rFonts w:cstheme="minorHAnsi"/>
        </w:rPr>
        <w:t xml:space="preserve">у </w:t>
      </w:r>
      <w:r w:rsidR="005A3C36" w:rsidRPr="00534101">
        <w:rPr>
          <w:rFonts w:cstheme="minorHAnsi"/>
        </w:rPr>
        <w:t>Участника</w:t>
      </w:r>
      <w:bookmarkEnd w:id="12"/>
      <w:r w:rsidR="005A3C36" w:rsidRPr="00534101">
        <w:rPr>
          <w:rFonts w:cstheme="minorHAnsi"/>
        </w:rPr>
        <w:t xml:space="preserve"> </w:t>
      </w:r>
      <w:r w:rsidR="00821A6C" w:rsidRPr="00534101">
        <w:rPr>
          <w:rFonts w:cstheme="minorHAnsi"/>
        </w:rPr>
        <w:t xml:space="preserve">на интернет-сайте </w:t>
      </w:r>
      <w:r w:rsidR="009910EF" w:rsidRPr="00534101">
        <w:rPr>
          <w:rFonts w:cstheme="minorHAnsi"/>
        </w:rPr>
        <w:t xml:space="preserve">Организатора </w:t>
      </w:r>
      <w:hyperlink r:id="rId12" w:history="1">
        <w:r w:rsidR="002D29F8" w:rsidRPr="00534101">
          <w:rPr>
            <w:rStyle w:val="a3"/>
            <w:rFonts w:cstheme="minorHAnsi"/>
          </w:rPr>
          <w:t>www.nevainter.com</w:t>
        </w:r>
      </w:hyperlink>
      <w:r w:rsidR="002D29F8" w:rsidRPr="00534101">
        <w:rPr>
          <w:rFonts w:cstheme="minorHAnsi"/>
        </w:rPr>
        <w:t xml:space="preserve"> .</w:t>
      </w:r>
    </w:p>
    <w:p w14:paraId="7744E19F" w14:textId="6DC0BC51" w:rsidR="00CD2B66" w:rsidRPr="00534101" w:rsidRDefault="00CD2B66"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 xml:space="preserve">Организатор оставляет за собой право в срок </w:t>
      </w:r>
      <w:r w:rsidRPr="00534101">
        <w:rPr>
          <w:rFonts w:cstheme="minorHAnsi"/>
          <w:i/>
          <w:iCs/>
        </w:rPr>
        <w:t xml:space="preserve">не </w:t>
      </w:r>
      <w:r w:rsidR="0069272D" w:rsidRPr="00534101">
        <w:rPr>
          <w:rFonts w:cstheme="minorHAnsi"/>
          <w:i/>
          <w:iCs/>
        </w:rPr>
        <w:t xml:space="preserve">позднее </w:t>
      </w:r>
      <w:r w:rsidR="002D29F8" w:rsidRPr="00534101">
        <w:rPr>
          <w:rFonts w:cstheme="minorHAnsi"/>
          <w:i/>
          <w:iCs/>
        </w:rPr>
        <w:t>31.08.2023</w:t>
      </w:r>
      <w:r w:rsidR="002D29F8" w:rsidRPr="00534101">
        <w:rPr>
          <w:rFonts w:cstheme="minorHAnsi"/>
        </w:rPr>
        <w:t xml:space="preserve"> </w:t>
      </w:r>
      <w:r w:rsidR="002C01ED" w:rsidRPr="00534101">
        <w:rPr>
          <w:rFonts w:cstheme="minorHAnsi"/>
        </w:rPr>
        <w:t xml:space="preserve">вносить изменения в схему расположения и конфигурацию забронированных Участниками стендов. Актуальная информация о расположении и конфигурации забронированных стендов </w:t>
      </w:r>
      <w:r w:rsidR="00712B1E" w:rsidRPr="00534101">
        <w:rPr>
          <w:rFonts w:cstheme="minorHAnsi"/>
        </w:rPr>
        <w:t xml:space="preserve">доступна в соответствующих разделах на интернет-сайте Организатора </w:t>
      </w:r>
      <w:hyperlink r:id="rId13" w:history="1">
        <w:r w:rsidR="00712B1E" w:rsidRPr="00534101">
          <w:rPr>
            <w:rStyle w:val="a3"/>
            <w:rFonts w:cstheme="minorHAnsi"/>
          </w:rPr>
          <w:t>www.nevainter.com</w:t>
        </w:r>
      </w:hyperlink>
      <w:r w:rsidR="00712B1E" w:rsidRPr="00534101">
        <w:rPr>
          <w:rFonts w:cstheme="minorHAnsi"/>
        </w:rPr>
        <w:t xml:space="preserve"> и по запросу у Организатора.</w:t>
      </w:r>
    </w:p>
    <w:p w14:paraId="363E2DAA" w14:textId="0A8E47CB" w:rsidR="00C1011D" w:rsidRPr="00534101" w:rsidRDefault="00C1011D"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Услуг</w:t>
      </w:r>
      <w:r w:rsidR="00895204" w:rsidRPr="00534101">
        <w:rPr>
          <w:rFonts w:cstheme="minorHAnsi"/>
        </w:rPr>
        <w:t>и</w:t>
      </w:r>
      <w:r w:rsidRPr="00534101">
        <w:rPr>
          <w:rFonts w:cstheme="minorHAnsi"/>
        </w:rPr>
        <w:t xml:space="preserve"> </w:t>
      </w:r>
      <w:r w:rsidR="00895204" w:rsidRPr="00534101">
        <w:rPr>
          <w:rFonts w:cstheme="minorHAnsi"/>
        </w:rPr>
        <w:t xml:space="preserve">эксклюзивной застройки, </w:t>
      </w:r>
      <w:r w:rsidR="00FB553D" w:rsidRPr="00534101">
        <w:rPr>
          <w:rFonts w:cstheme="minorHAnsi"/>
        </w:rPr>
        <w:t xml:space="preserve">услуги </w:t>
      </w:r>
      <w:r w:rsidR="00895204" w:rsidRPr="00534101">
        <w:rPr>
          <w:rFonts w:cstheme="minorHAnsi"/>
        </w:rPr>
        <w:t xml:space="preserve">технического контроля, услуги размещения в гостинице, услуги кейтеринга при проведении Международной выставки и Конференции по гражданскому судостроению, судоходству, деятельности портов и освоению океана и шельфа «НЕВА 2023» оказываются </w:t>
      </w:r>
      <w:r w:rsidR="00A439B6" w:rsidRPr="00534101">
        <w:rPr>
          <w:rFonts w:cstheme="minorHAnsi"/>
        </w:rPr>
        <w:t>аккредитованными партнерами Организатора.</w:t>
      </w:r>
    </w:p>
    <w:p w14:paraId="49CD9671" w14:textId="1605533C" w:rsidR="00117EAC" w:rsidRPr="00534101" w:rsidRDefault="00884F01"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В случае, е</w:t>
      </w:r>
      <w:r w:rsidR="00691F50" w:rsidRPr="00534101">
        <w:rPr>
          <w:rFonts w:cstheme="minorHAnsi"/>
        </w:rPr>
        <w:t xml:space="preserve">сли одна из </w:t>
      </w:r>
      <w:r w:rsidR="00117EAC" w:rsidRPr="00534101">
        <w:rPr>
          <w:rFonts w:cstheme="minorHAnsi"/>
        </w:rPr>
        <w:t>с</w:t>
      </w:r>
      <w:r w:rsidR="00691F50" w:rsidRPr="00534101">
        <w:rPr>
          <w:rFonts w:cstheme="minorHAnsi"/>
        </w:rPr>
        <w:t xml:space="preserve">торон изменит свои контактные данные, или иные реквизиты, она обязана проинформировать об этом другую </w:t>
      </w:r>
      <w:r w:rsidRPr="00534101">
        <w:rPr>
          <w:rFonts w:cstheme="minorHAnsi"/>
        </w:rPr>
        <w:t>с</w:t>
      </w:r>
      <w:r w:rsidR="00691F50" w:rsidRPr="00534101">
        <w:rPr>
          <w:rFonts w:cstheme="minorHAnsi"/>
        </w:rPr>
        <w:t>торону</w:t>
      </w:r>
      <w:r w:rsidR="00FB005A" w:rsidRPr="00534101">
        <w:rPr>
          <w:rFonts w:cstheme="minorHAnsi"/>
        </w:rPr>
        <w:t xml:space="preserve"> в течение 1 (Одного) рабочего дня</w:t>
      </w:r>
      <w:r w:rsidR="00691F50" w:rsidRPr="00534101">
        <w:rPr>
          <w:rFonts w:cstheme="minorHAnsi"/>
        </w:rPr>
        <w:t>.</w:t>
      </w:r>
    </w:p>
    <w:p w14:paraId="2D746716" w14:textId="03F5394C" w:rsidR="00117EAC" w:rsidRPr="00534101" w:rsidRDefault="00D930AF"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lastRenderedPageBreak/>
        <w:t>Участник</w:t>
      </w:r>
      <w:r w:rsidR="00691F50" w:rsidRPr="00534101">
        <w:rPr>
          <w:rFonts w:cstheme="minorHAnsi"/>
        </w:rPr>
        <w:t xml:space="preserve"> не имеет невыясненных вопросов по содержанию </w:t>
      </w:r>
      <w:r w:rsidR="007C6C0D" w:rsidRPr="00534101">
        <w:rPr>
          <w:rFonts w:cstheme="minorHAnsi"/>
        </w:rPr>
        <w:t>настояще</w:t>
      </w:r>
      <w:r w:rsidR="00712B1E" w:rsidRPr="00534101">
        <w:rPr>
          <w:rFonts w:cstheme="minorHAnsi"/>
        </w:rPr>
        <w:t>й</w:t>
      </w:r>
      <w:r w:rsidR="007C6C0D" w:rsidRPr="00534101">
        <w:rPr>
          <w:rFonts w:cstheme="minorHAnsi"/>
        </w:rPr>
        <w:t xml:space="preserve"> </w:t>
      </w:r>
      <w:r w:rsidR="00712B1E" w:rsidRPr="00534101">
        <w:rPr>
          <w:rFonts w:cstheme="minorHAnsi"/>
        </w:rPr>
        <w:t>Публичной оферты</w:t>
      </w:r>
      <w:r w:rsidR="00691F50" w:rsidRPr="00534101">
        <w:rPr>
          <w:rFonts w:cstheme="minorHAnsi"/>
        </w:rPr>
        <w:t xml:space="preserve"> на момент е</w:t>
      </w:r>
      <w:r w:rsidR="00712B1E" w:rsidRPr="00534101">
        <w:rPr>
          <w:rFonts w:cstheme="minorHAnsi"/>
        </w:rPr>
        <w:t>ё</w:t>
      </w:r>
      <w:r w:rsidR="00691F50" w:rsidRPr="00534101">
        <w:rPr>
          <w:rFonts w:cstheme="minorHAnsi"/>
        </w:rPr>
        <w:t xml:space="preserve"> принятия </w:t>
      </w:r>
      <w:r w:rsidR="00712B1E" w:rsidRPr="00534101">
        <w:rPr>
          <w:rFonts w:cstheme="minorHAnsi"/>
        </w:rPr>
        <w:t xml:space="preserve">(акцепта) </w:t>
      </w:r>
      <w:r w:rsidR="00691F50" w:rsidRPr="00534101">
        <w:rPr>
          <w:rFonts w:cstheme="minorHAnsi"/>
        </w:rPr>
        <w:t>до следующего обновления или завершения е</w:t>
      </w:r>
      <w:r w:rsidR="002B546B" w:rsidRPr="00534101">
        <w:rPr>
          <w:rFonts w:cstheme="minorHAnsi"/>
        </w:rPr>
        <w:t>ё</w:t>
      </w:r>
      <w:r w:rsidR="00691F50" w:rsidRPr="00534101">
        <w:rPr>
          <w:rFonts w:cstheme="minorHAnsi"/>
        </w:rPr>
        <w:t xml:space="preserve"> действия.</w:t>
      </w:r>
    </w:p>
    <w:p w14:paraId="6D37B9A6" w14:textId="251830C2" w:rsidR="00117EAC" w:rsidRPr="00534101" w:rsidRDefault="007C6C0D" w:rsidP="007D72C0">
      <w:pPr>
        <w:pStyle w:val="a4"/>
        <w:numPr>
          <w:ilvl w:val="1"/>
          <w:numId w:val="2"/>
        </w:numPr>
        <w:tabs>
          <w:tab w:val="left" w:pos="1134"/>
          <w:tab w:val="left" w:pos="1276"/>
        </w:tabs>
        <w:spacing w:after="0" w:line="240" w:lineRule="auto"/>
        <w:ind w:left="0" w:firstLine="709"/>
        <w:jc w:val="both"/>
        <w:rPr>
          <w:rFonts w:cstheme="minorHAnsi"/>
        </w:rPr>
      </w:pPr>
      <w:r w:rsidRPr="00534101">
        <w:rPr>
          <w:rFonts w:cstheme="minorHAnsi"/>
        </w:rPr>
        <w:t>Организатор</w:t>
      </w:r>
      <w:r w:rsidR="00691F50" w:rsidRPr="00534101">
        <w:rPr>
          <w:rFonts w:cstheme="minorHAnsi"/>
        </w:rPr>
        <w:t xml:space="preserve"> оставляет за собой право изменять или дополнять любые из условий настояще</w:t>
      </w:r>
      <w:r w:rsidRPr="00534101">
        <w:rPr>
          <w:rFonts w:cstheme="minorHAnsi"/>
        </w:rPr>
        <w:t>й</w:t>
      </w:r>
      <w:r w:rsidR="00691F50" w:rsidRPr="00534101">
        <w:rPr>
          <w:rFonts w:cstheme="minorHAnsi"/>
        </w:rPr>
        <w:t xml:space="preserve"> </w:t>
      </w:r>
      <w:r w:rsidRPr="00534101">
        <w:rPr>
          <w:rFonts w:cstheme="minorHAnsi"/>
        </w:rPr>
        <w:t>Публичной оферты</w:t>
      </w:r>
      <w:r w:rsidR="00691F50" w:rsidRPr="00534101">
        <w:rPr>
          <w:rFonts w:cstheme="minorHAnsi"/>
        </w:rPr>
        <w:t xml:space="preserve"> в любое время. Все изменения в этом случае публикуются на </w:t>
      </w:r>
      <w:r w:rsidRPr="00534101">
        <w:rPr>
          <w:rFonts w:cstheme="minorHAnsi"/>
        </w:rPr>
        <w:t>интернет-</w:t>
      </w:r>
      <w:r w:rsidR="00691F50" w:rsidRPr="00534101">
        <w:rPr>
          <w:rFonts w:cstheme="minorHAnsi"/>
        </w:rPr>
        <w:t xml:space="preserve">сайте </w:t>
      </w:r>
      <w:r w:rsidRPr="00534101">
        <w:rPr>
          <w:rFonts w:cstheme="minorHAnsi"/>
        </w:rPr>
        <w:t xml:space="preserve">Организатора в соответствующих разделах и дополнительно </w:t>
      </w:r>
      <w:r w:rsidR="006E6600" w:rsidRPr="00534101">
        <w:rPr>
          <w:rFonts w:cstheme="minorHAnsi"/>
        </w:rPr>
        <w:t>направляются и доступны</w:t>
      </w:r>
      <w:r w:rsidRPr="00534101">
        <w:rPr>
          <w:rFonts w:cstheme="minorHAnsi"/>
        </w:rPr>
        <w:t xml:space="preserve"> </w:t>
      </w:r>
      <w:r w:rsidR="006B389D" w:rsidRPr="00534101">
        <w:rPr>
          <w:rFonts w:cstheme="minorHAnsi"/>
        </w:rPr>
        <w:t xml:space="preserve">авторизованным </w:t>
      </w:r>
      <w:r w:rsidRPr="00534101">
        <w:rPr>
          <w:rFonts w:cstheme="minorHAnsi"/>
        </w:rPr>
        <w:t>Участник</w:t>
      </w:r>
      <w:r w:rsidR="006B389D" w:rsidRPr="00534101">
        <w:rPr>
          <w:rFonts w:cstheme="minorHAnsi"/>
        </w:rPr>
        <w:t>ам</w:t>
      </w:r>
      <w:r w:rsidRPr="00534101">
        <w:rPr>
          <w:rFonts w:cstheme="minorHAnsi"/>
        </w:rPr>
        <w:t xml:space="preserve"> </w:t>
      </w:r>
      <w:r w:rsidR="006B389D" w:rsidRPr="00534101">
        <w:rPr>
          <w:rFonts w:cstheme="minorHAnsi"/>
        </w:rPr>
        <w:t>в Лично</w:t>
      </w:r>
      <w:r w:rsidR="006E6600" w:rsidRPr="00534101">
        <w:rPr>
          <w:rFonts w:cstheme="minorHAnsi"/>
        </w:rPr>
        <w:t>м кабинете</w:t>
      </w:r>
      <w:r w:rsidR="00691F50" w:rsidRPr="00534101">
        <w:rPr>
          <w:rFonts w:cstheme="minorHAnsi"/>
        </w:rPr>
        <w:t>. В случае</w:t>
      </w:r>
      <w:r w:rsidR="00117EAC" w:rsidRPr="00534101">
        <w:rPr>
          <w:rFonts w:cstheme="minorHAnsi"/>
        </w:rPr>
        <w:t>,</w:t>
      </w:r>
      <w:r w:rsidR="00691F50" w:rsidRPr="00534101">
        <w:rPr>
          <w:rFonts w:cstheme="minorHAnsi"/>
        </w:rPr>
        <w:t xml:space="preserve"> если изменения окажутся для </w:t>
      </w:r>
      <w:r w:rsidRPr="00534101">
        <w:rPr>
          <w:rFonts w:cstheme="minorHAnsi"/>
        </w:rPr>
        <w:t>Участника</w:t>
      </w:r>
      <w:r w:rsidR="00691F50" w:rsidRPr="00534101">
        <w:rPr>
          <w:rFonts w:cstheme="minorHAnsi"/>
        </w:rPr>
        <w:t xml:space="preserve"> неприемлемыми, он должен в течени</w:t>
      </w:r>
      <w:r w:rsidR="00117EAC" w:rsidRPr="00534101">
        <w:rPr>
          <w:rFonts w:cstheme="minorHAnsi"/>
        </w:rPr>
        <w:t>е</w:t>
      </w:r>
      <w:r w:rsidR="00691F50" w:rsidRPr="00534101">
        <w:rPr>
          <w:rFonts w:cstheme="minorHAnsi"/>
        </w:rPr>
        <w:t xml:space="preserve"> 10 </w:t>
      </w:r>
      <w:r w:rsidR="00B87C14" w:rsidRPr="00534101">
        <w:rPr>
          <w:rFonts w:cstheme="minorHAnsi"/>
        </w:rPr>
        <w:t xml:space="preserve">(Десяти) </w:t>
      </w:r>
      <w:r w:rsidR="00691F50" w:rsidRPr="00534101">
        <w:rPr>
          <w:rFonts w:cstheme="minorHAnsi"/>
        </w:rPr>
        <w:t>дней с момента опубликования изменений</w:t>
      </w:r>
      <w:r w:rsidR="00B87C14" w:rsidRPr="00534101">
        <w:rPr>
          <w:rFonts w:cstheme="minorHAnsi"/>
        </w:rPr>
        <w:t xml:space="preserve"> </w:t>
      </w:r>
      <w:r w:rsidR="00691F50" w:rsidRPr="00534101">
        <w:rPr>
          <w:rFonts w:cstheme="minorHAnsi"/>
        </w:rPr>
        <w:t xml:space="preserve">уведомить </w:t>
      </w:r>
      <w:r w:rsidR="00B87C14" w:rsidRPr="00534101">
        <w:rPr>
          <w:rFonts w:cstheme="minorHAnsi"/>
        </w:rPr>
        <w:t>Организатора</w:t>
      </w:r>
      <w:r w:rsidR="00691F50" w:rsidRPr="00534101">
        <w:rPr>
          <w:rFonts w:cstheme="minorHAnsi"/>
        </w:rPr>
        <w:t xml:space="preserve"> об этом. Если </w:t>
      </w:r>
      <w:r w:rsidR="000C2176" w:rsidRPr="00534101">
        <w:rPr>
          <w:rFonts w:cstheme="minorHAnsi"/>
        </w:rPr>
        <w:t xml:space="preserve">такого </w:t>
      </w:r>
      <w:r w:rsidR="00691F50" w:rsidRPr="00534101">
        <w:rPr>
          <w:rFonts w:cstheme="minorHAnsi"/>
        </w:rPr>
        <w:t xml:space="preserve">уведомления не поступало, то считается, что </w:t>
      </w:r>
      <w:r w:rsidR="00794F06" w:rsidRPr="00534101">
        <w:rPr>
          <w:rFonts w:cstheme="minorHAnsi"/>
        </w:rPr>
        <w:t>Участник</w:t>
      </w:r>
      <w:r w:rsidR="00691F50" w:rsidRPr="00534101">
        <w:rPr>
          <w:rFonts w:cstheme="minorHAnsi"/>
        </w:rPr>
        <w:t xml:space="preserve"> продолжает принимать участие в договорных отношениях с учетом изменений и дополнений.</w:t>
      </w:r>
    </w:p>
    <w:p w14:paraId="47FC77E2" w14:textId="0540E1DA" w:rsidR="00117EAC" w:rsidRPr="00534101" w:rsidRDefault="00117EAC" w:rsidP="003412D8">
      <w:pPr>
        <w:tabs>
          <w:tab w:val="left" w:pos="1134"/>
          <w:tab w:val="left" w:pos="1276"/>
        </w:tabs>
        <w:spacing w:after="0" w:line="240" w:lineRule="auto"/>
        <w:ind w:firstLine="709"/>
        <w:jc w:val="both"/>
        <w:rPr>
          <w:rFonts w:cstheme="minorHAnsi"/>
        </w:rPr>
      </w:pPr>
    </w:p>
    <w:p w14:paraId="6F1D879A" w14:textId="43B67046" w:rsidR="00764D2D" w:rsidRPr="00534101" w:rsidRDefault="00691F50" w:rsidP="007D72C0">
      <w:pPr>
        <w:pStyle w:val="a4"/>
        <w:numPr>
          <w:ilvl w:val="0"/>
          <w:numId w:val="2"/>
        </w:numPr>
        <w:tabs>
          <w:tab w:val="left" w:pos="1134"/>
          <w:tab w:val="left" w:pos="1276"/>
        </w:tabs>
        <w:spacing w:after="0" w:line="240" w:lineRule="auto"/>
        <w:ind w:left="0" w:firstLine="709"/>
        <w:jc w:val="both"/>
        <w:rPr>
          <w:rFonts w:cstheme="minorHAnsi"/>
        </w:rPr>
      </w:pPr>
      <w:r w:rsidRPr="00534101">
        <w:rPr>
          <w:rFonts w:cstheme="minorHAnsi"/>
        </w:rPr>
        <w:t xml:space="preserve">НАИМЕНОВАНИЕ, АДРЕС И БАНКОВСКИЕ РЕКВИЗИТЫ </w:t>
      </w:r>
      <w:r w:rsidR="00FD6658" w:rsidRPr="00534101">
        <w:rPr>
          <w:rFonts w:cstheme="minorHAnsi"/>
        </w:rPr>
        <w:t>ОРГАНИЗАТОРА</w:t>
      </w:r>
    </w:p>
    <w:p w14:paraId="4E27133E" w14:textId="77777777" w:rsidR="008B12B2" w:rsidRPr="00534101" w:rsidRDefault="008B12B2" w:rsidP="003412D8">
      <w:pPr>
        <w:tabs>
          <w:tab w:val="left" w:pos="1134"/>
          <w:tab w:val="left" w:pos="1276"/>
        </w:tabs>
        <w:spacing w:after="0" w:line="240" w:lineRule="auto"/>
        <w:ind w:firstLine="709"/>
        <w:jc w:val="both"/>
        <w:rPr>
          <w:rFonts w:cstheme="minorHAnsi"/>
        </w:rPr>
      </w:pPr>
    </w:p>
    <w:p w14:paraId="4B2C552F" w14:textId="793DAD1C"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Наименование: ООО «НЕВА-Интернэшнл»</w:t>
      </w:r>
    </w:p>
    <w:p w14:paraId="3DEC3752" w14:textId="4DFEE447" w:rsidR="007C425F"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Адрес:</w:t>
      </w:r>
      <w:r w:rsidR="007C425F" w:rsidRPr="00534101">
        <w:rPr>
          <w:rFonts w:cstheme="minorHAnsi"/>
        </w:rPr>
        <w:t xml:space="preserve"> </w:t>
      </w:r>
      <w:r w:rsidRPr="00534101">
        <w:rPr>
          <w:rFonts w:cstheme="minorHAnsi"/>
        </w:rPr>
        <w:t>196140,</w:t>
      </w:r>
      <w:r w:rsidR="007C425F" w:rsidRPr="00534101">
        <w:rPr>
          <w:rFonts w:cstheme="minorHAnsi"/>
        </w:rPr>
        <w:t xml:space="preserve"> </w:t>
      </w:r>
      <w:r w:rsidRPr="00534101">
        <w:rPr>
          <w:rFonts w:cstheme="minorHAnsi"/>
        </w:rPr>
        <w:t>г.</w:t>
      </w:r>
      <w:r w:rsidR="001D34BB" w:rsidRPr="00534101">
        <w:rPr>
          <w:rFonts w:cstheme="minorHAnsi"/>
        </w:rPr>
        <w:t xml:space="preserve"> </w:t>
      </w:r>
      <w:r w:rsidRPr="00534101">
        <w:rPr>
          <w:rFonts w:cstheme="minorHAnsi"/>
        </w:rPr>
        <w:t>Санкт-Петербург,</w:t>
      </w:r>
      <w:r w:rsidR="007C425F" w:rsidRPr="00534101">
        <w:rPr>
          <w:rFonts w:cstheme="minorHAnsi"/>
        </w:rPr>
        <w:t xml:space="preserve"> </w:t>
      </w:r>
      <w:r w:rsidRPr="00534101">
        <w:rPr>
          <w:rFonts w:cstheme="minorHAnsi"/>
        </w:rPr>
        <w:t>пос.</w:t>
      </w:r>
      <w:r w:rsidR="001D34BB" w:rsidRPr="00534101">
        <w:rPr>
          <w:rFonts w:cstheme="minorHAnsi"/>
        </w:rPr>
        <w:t xml:space="preserve"> </w:t>
      </w:r>
      <w:r w:rsidRPr="00534101">
        <w:rPr>
          <w:rFonts w:cstheme="minorHAnsi"/>
        </w:rPr>
        <w:t>Шушары,</w:t>
      </w:r>
    </w:p>
    <w:p w14:paraId="7ECCC755" w14:textId="0C65F171"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Петербургское шоссе, д.64, корп.1, лит. А, часть пом.925</w:t>
      </w:r>
    </w:p>
    <w:p w14:paraId="1108113A" w14:textId="58197659"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 xml:space="preserve">Тел: </w:t>
      </w:r>
      <w:r w:rsidR="00CC7786" w:rsidRPr="00534101">
        <w:rPr>
          <w:rFonts w:cstheme="minorHAnsi"/>
        </w:rPr>
        <w:t>+7 (812) 321-26-76</w:t>
      </w:r>
    </w:p>
    <w:p w14:paraId="63DE222D" w14:textId="465951D5" w:rsidR="00593724" w:rsidRPr="00534101" w:rsidRDefault="00593724" w:rsidP="003412D8">
      <w:pPr>
        <w:tabs>
          <w:tab w:val="left" w:pos="1134"/>
          <w:tab w:val="left" w:pos="1276"/>
        </w:tabs>
        <w:spacing w:after="0" w:line="240" w:lineRule="auto"/>
        <w:ind w:firstLine="709"/>
        <w:jc w:val="both"/>
        <w:rPr>
          <w:rFonts w:cstheme="minorHAnsi"/>
        </w:rPr>
      </w:pPr>
      <w:r w:rsidRPr="00534101">
        <w:rPr>
          <w:rFonts w:cstheme="minorHAnsi"/>
        </w:rPr>
        <w:t>Банк ГПБ (АО), г.Москва</w:t>
      </w:r>
    </w:p>
    <w:p w14:paraId="7D898F98" w14:textId="608A5B69"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 xml:space="preserve">ОГРН </w:t>
      </w:r>
      <w:r w:rsidR="0020399B" w:rsidRPr="00534101">
        <w:rPr>
          <w:rFonts w:cstheme="minorHAnsi"/>
        </w:rPr>
        <w:t>1187847161314</w:t>
      </w:r>
    </w:p>
    <w:p w14:paraId="2156BCE5" w14:textId="1FCF1368" w:rsidR="00421D3C" w:rsidRPr="00534101" w:rsidRDefault="0020399B" w:rsidP="003412D8">
      <w:pPr>
        <w:tabs>
          <w:tab w:val="left" w:pos="1134"/>
          <w:tab w:val="left" w:pos="1276"/>
        </w:tabs>
        <w:spacing w:after="0" w:line="240" w:lineRule="auto"/>
        <w:ind w:firstLine="709"/>
        <w:jc w:val="both"/>
        <w:rPr>
          <w:rFonts w:cstheme="minorHAnsi"/>
        </w:rPr>
      </w:pPr>
      <w:r w:rsidRPr="00534101">
        <w:rPr>
          <w:rFonts w:cstheme="minorHAnsi"/>
        </w:rPr>
        <w:t>ИНН 7820065840, КПП 782001001</w:t>
      </w:r>
    </w:p>
    <w:p w14:paraId="17996EA4" w14:textId="487BCFD0"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 xml:space="preserve">Р/с </w:t>
      </w:r>
      <w:r w:rsidR="00593724" w:rsidRPr="00534101">
        <w:rPr>
          <w:rFonts w:cstheme="minorHAnsi"/>
        </w:rPr>
        <w:t>40702810300000095224</w:t>
      </w:r>
    </w:p>
    <w:p w14:paraId="11731D1A" w14:textId="77777777" w:rsidR="00593724" w:rsidRPr="00534101" w:rsidRDefault="00593724" w:rsidP="003412D8">
      <w:pPr>
        <w:tabs>
          <w:tab w:val="left" w:pos="1134"/>
          <w:tab w:val="left" w:pos="1276"/>
        </w:tabs>
        <w:spacing w:after="0" w:line="240" w:lineRule="auto"/>
        <w:ind w:firstLine="709"/>
        <w:jc w:val="both"/>
        <w:rPr>
          <w:rFonts w:cstheme="minorHAnsi"/>
        </w:rPr>
      </w:pPr>
      <w:r w:rsidRPr="00534101">
        <w:rPr>
          <w:rFonts w:cstheme="minorHAnsi"/>
        </w:rPr>
        <w:t>в ГУ Банка России по ЦФО</w:t>
      </w:r>
    </w:p>
    <w:p w14:paraId="3B5FB81F" w14:textId="02DCC735"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 xml:space="preserve">К/с </w:t>
      </w:r>
      <w:r w:rsidR="00593724" w:rsidRPr="00534101">
        <w:rPr>
          <w:rFonts w:cstheme="minorHAnsi"/>
        </w:rPr>
        <w:t>30101810200000000823</w:t>
      </w:r>
    </w:p>
    <w:p w14:paraId="62275AC5" w14:textId="0046758C" w:rsidR="00421D3C" w:rsidRPr="00534101" w:rsidRDefault="00421D3C" w:rsidP="003412D8">
      <w:pPr>
        <w:tabs>
          <w:tab w:val="left" w:pos="1134"/>
          <w:tab w:val="left" w:pos="1276"/>
        </w:tabs>
        <w:spacing w:after="0" w:line="240" w:lineRule="auto"/>
        <w:ind w:firstLine="709"/>
        <w:jc w:val="both"/>
        <w:rPr>
          <w:rFonts w:cstheme="minorHAnsi"/>
        </w:rPr>
      </w:pPr>
      <w:r w:rsidRPr="00534101">
        <w:rPr>
          <w:rFonts w:cstheme="minorHAnsi"/>
        </w:rPr>
        <w:t xml:space="preserve">БИК </w:t>
      </w:r>
      <w:r w:rsidR="00593724" w:rsidRPr="00534101">
        <w:rPr>
          <w:rFonts w:cstheme="minorHAnsi"/>
        </w:rPr>
        <w:t>044525823</w:t>
      </w:r>
    </w:p>
    <w:p w14:paraId="48FE1222" w14:textId="7650F790" w:rsidR="00421D3C" w:rsidRPr="00534101" w:rsidRDefault="00C22A49" w:rsidP="003412D8">
      <w:pPr>
        <w:tabs>
          <w:tab w:val="left" w:pos="1134"/>
          <w:tab w:val="left" w:pos="1276"/>
        </w:tabs>
        <w:spacing w:after="0" w:line="240" w:lineRule="auto"/>
        <w:ind w:firstLine="709"/>
        <w:jc w:val="both"/>
        <w:rPr>
          <w:rFonts w:cstheme="minorHAnsi"/>
        </w:rPr>
      </w:pPr>
      <w:r>
        <w:rPr>
          <w:rFonts w:cstheme="minorHAnsi"/>
          <w:noProof/>
        </w:rPr>
        <w:pict w14:anchorId="35C4C3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05pt;margin-top:336.65pt;width:600.45pt;height:69.2pt;z-index:251659264;mso-position-horizontal-relative:text;mso-position-vertical-relative:text;mso-width-relative:page;mso-height-relative:page">
            <v:imagedata r:id="rId14" o:title="Рисунок3"/>
            <w10:wrap type="topAndBottom"/>
          </v:shape>
        </w:pict>
      </w:r>
      <w:r w:rsidR="00421D3C" w:rsidRPr="00534101">
        <w:rPr>
          <w:rFonts w:cstheme="minorHAnsi"/>
        </w:rPr>
        <w:t xml:space="preserve">ОКПО </w:t>
      </w:r>
      <w:r w:rsidR="00593724" w:rsidRPr="00534101">
        <w:rPr>
          <w:rFonts w:cstheme="minorHAnsi"/>
        </w:rPr>
        <w:t>09807684</w:t>
      </w:r>
    </w:p>
    <w:sectPr w:rsidR="00421D3C" w:rsidRPr="00534101" w:rsidSect="00646A8E">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1207F" w14:textId="77777777" w:rsidR="00303ABA" w:rsidRDefault="00303ABA" w:rsidP="00646A8E">
      <w:pPr>
        <w:spacing w:after="0" w:line="240" w:lineRule="auto"/>
      </w:pPr>
      <w:r>
        <w:separator/>
      </w:r>
    </w:p>
  </w:endnote>
  <w:endnote w:type="continuationSeparator" w:id="0">
    <w:p w14:paraId="31B46F02" w14:textId="77777777" w:rsidR="00303ABA" w:rsidRDefault="00303ABA" w:rsidP="0064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D27B" w14:textId="77777777" w:rsidR="00303ABA" w:rsidRDefault="00303ABA" w:rsidP="00646A8E">
      <w:pPr>
        <w:spacing w:after="0" w:line="240" w:lineRule="auto"/>
      </w:pPr>
      <w:r>
        <w:separator/>
      </w:r>
    </w:p>
  </w:footnote>
  <w:footnote w:type="continuationSeparator" w:id="0">
    <w:p w14:paraId="7A609F7B" w14:textId="77777777" w:rsidR="00303ABA" w:rsidRDefault="00303ABA" w:rsidP="00646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CD8" w14:textId="5469FB5F" w:rsidR="00646A8E" w:rsidRDefault="00646A8E">
    <w:pPr>
      <w:pStyle w:val="ab"/>
    </w:pPr>
    <w:r>
      <w:rPr>
        <w:noProof/>
        <w:lang w:eastAsia="ru-RU"/>
      </w:rPr>
      <w:drawing>
        <wp:anchor distT="0" distB="0" distL="114300" distR="114300" simplePos="0" relativeHeight="251659264" behindDoc="1" locked="0" layoutInCell="1" allowOverlap="1" wp14:anchorId="00DD4667" wp14:editId="53A16C38">
          <wp:simplePos x="0" y="0"/>
          <wp:positionH relativeFrom="page">
            <wp:posOffset>1882140</wp:posOffset>
          </wp:positionH>
          <wp:positionV relativeFrom="paragraph">
            <wp:posOffset>-381000</wp:posOffset>
          </wp:positionV>
          <wp:extent cx="3761740" cy="1024255"/>
          <wp:effectExtent l="0" t="0" r="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10242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91C"/>
    <w:multiLevelType w:val="hybridMultilevel"/>
    <w:tmpl w:val="00004D06"/>
    <w:lvl w:ilvl="0" w:tplc="00004DB7">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244775B"/>
    <w:multiLevelType w:val="hybridMultilevel"/>
    <w:tmpl w:val="655C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960EB8"/>
    <w:multiLevelType w:val="hybridMultilevel"/>
    <w:tmpl w:val="3798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4D33F2"/>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E6577D"/>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740E94"/>
    <w:multiLevelType w:val="hybridMultilevel"/>
    <w:tmpl w:val="DAC07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5E3065"/>
    <w:multiLevelType w:val="multilevel"/>
    <w:tmpl w:val="4530AD3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5F57F0"/>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39405F"/>
    <w:multiLevelType w:val="multilevel"/>
    <w:tmpl w:val="4530AD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9623377"/>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D324C5"/>
    <w:multiLevelType w:val="multilevel"/>
    <w:tmpl w:val="106EAF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49302161">
    <w:abstractNumId w:val="1"/>
  </w:num>
  <w:num w:numId="2" w16cid:durableId="1793816517">
    <w:abstractNumId w:val="6"/>
  </w:num>
  <w:num w:numId="3" w16cid:durableId="1361976041">
    <w:abstractNumId w:val="7"/>
  </w:num>
  <w:num w:numId="4" w16cid:durableId="1752122392">
    <w:abstractNumId w:val="4"/>
  </w:num>
  <w:num w:numId="5" w16cid:durableId="1030766183">
    <w:abstractNumId w:val="3"/>
  </w:num>
  <w:num w:numId="6" w16cid:durableId="1772552935">
    <w:abstractNumId w:val="10"/>
  </w:num>
  <w:num w:numId="7" w16cid:durableId="1480339426">
    <w:abstractNumId w:val="5"/>
  </w:num>
  <w:num w:numId="8" w16cid:durableId="1739939141">
    <w:abstractNumId w:val="0"/>
  </w:num>
  <w:num w:numId="9" w16cid:durableId="1754934780">
    <w:abstractNumId w:val="2"/>
  </w:num>
  <w:num w:numId="10" w16cid:durableId="758714422">
    <w:abstractNumId w:val="9"/>
  </w:num>
  <w:num w:numId="11" w16cid:durableId="17885469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79"/>
    <w:rsid w:val="00004069"/>
    <w:rsid w:val="0000626B"/>
    <w:rsid w:val="00010811"/>
    <w:rsid w:val="00013024"/>
    <w:rsid w:val="00014330"/>
    <w:rsid w:val="00014FF2"/>
    <w:rsid w:val="00015C49"/>
    <w:rsid w:val="00020E4A"/>
    <w:rsid w:val="00020F1F"/>
    <w:rsid w:val="00022658"/>
    <w:rsid w:val="00022A84"/>
    <w:rsid w:val="00023697"/>
    <w:rsid w:val="000403AD"/>
    <w:rsid w:val="00042589"/>
    <w:rsid w:val="00047609"/>
    <w:rsid w:val="00047969"/>
    <w:rsid w:val="00047995"/>
    <w:rsid w:val="0005285D"/>
    <w:rsid w:val="000553C2"/>
    <w:rsid w:val="00055CCA"/>
    <w:rsid w:val="000567D0"/>
    <w:rsid w:val="00060E86"/>
    <w:rsid w:val="00061A7B"/>
    <w:rsid w:val="00063755"/>
    <w:rsid w:val="00064390"/>
    <w:rsid w:val="000645B4"/>
    <w:rsid w:val="000673B0"/>
    <w:rsid w:val="0007077E"/>
    <w:rsid w:val="00073562"/>
    <w:rsid w:val="0007454B"/>
    <w:rsid w:val="000818BD"/>
    <w:rsid w:val="00086318"/>
    <w:rsid w:val="00086668"/>
    <w:rsid w:val="00087889"/>
    <w:rsid w:val="00092966"/>
    <w:rsid w:val="000934BC"/>
    <w:rsid w:val="00095F69"/>
    <w:rsid w:val="00096B15"/>
    <w:rsid w:val="000A0766"/>
    <w:rsid w:val="000A1237"/>
    <w:rsid w:val="000A1659"/>
    <w:rsid w:val="000A4995"/>
    <w:rsid w:val="000A5BF2"/>
    <w:rsid w:val="000A6527"/>
    <w:rsid w:val="000A6CA9"/>
    <w:rsid w:val="000A6ED1"/>
    <w:rsid w:val="000A7501"/>
    <w:rsid w:val="000B1E37"/>
    <w:rsid w:val="000B2928"/>
    <w:rsid w:val="000B4E73"/>
    <w:rsid w:val="000B50BE"/>
    <w:rsid w:val="000B51CB"/>
    <w:rsid w:val="000B599E"/>
    <w:rsid w:val="000B5CDF"/>
    <w:rsid w:val="000B7100"/>
    <w:rsid w:val="000C0122"/>
    <w:rsid w:val="000C1F12"/>
    <w:rsid w:val="000C2176"/>
    <w:rsid w:val="000D0264"/>
    <w:rsid w:val="000D4F4F"/>
    <w:rsid w:val="000D5B59"/>
    <w:rsid w:val="000D79E9"/>
    <w:rsid w:val="000E0168"/>
    <w:rsid w:val="000E027E"/>
    <w:rsid w:val="000E54AF"/>
    <w:rsid w:val="000E5BA4"/>
    <w:rsid w:val="000E63A8"/>
    <w:rsid w:val="000E7CE1"/>
    <w:rsid w:val="000F27EA"/>
    <w:rsid w:val="000F409A"/>
    <w:rsid w:val="001058A1"/>
    <w:rsid w:val="0011031C"/>
    <w:rsid w:val="00110B18"/>
    <w:rsid w:val="00117EAC"/>
    <w:rsid w:val="0012414C"/>
    <w:rsid w:val="00124A6B"/>
    <w:rsid w:val="001262B3"/>
    <w:rsid w:val="00131DB4"/>
    <w:rsid w:val="00132152"/>
    <w:rsid w:val="00132FD5"/>
    <w:rsid w:val="00135370"/>
    <w:rsid w:val="0014145D"/>
    <w:rsid w:val="0014206A"/>
    <w:rsid w:val="00142683"/>
    <w:rsid w:val="00142FA3"/>
    <w:rsid w:val="00143D39"/>
    <w:rsid w:val="0015036A"/>
    <w:rsid w:val="0015131D"/>
    <w:rsid w:val="00151D73"/>
    <w:rsid w:val="00152ED0"/>
    <w:rsid w:val="001546AA"/>
    <w:rsid w:val="00155200"/>
    <w:rsid w:val="001555FF"/>
    <w:rsid w:val="0015656F"/>
    <w:rsid w:val="00156D48"/>
    <w:rsid w:val="00157C62"/>
    <w:rsid w:val="001600F7"/>
    <w:rsid w:val="001646F9"/>
    <w:rsid w:val="001717C8"/>
    <w:rsid w:val="00176E02"/>
    <w:rsid w:val="00180BE7"/>
    <w:rsid w:val="00182D6B"/>
    <w:rsid w:val="001844F1"/>
    <w:rsid w:val="00186AB3"/>
    <w:rsid w:val="00192D52"/>
    <w:rsid w:val="00192FBE"/>
    <w:rsid w:val="001937DC"/>
    <w:rsid w:val="00193FFB"/>
    <w:rsid w:val="00194EE7"/>
    <w:rsid w:val="001951C6"/>
    <w:rsid w:val="0019645E"/>
    <w:rsid w:val="00196675"/>
    <w:rsid w:val="00196FAA"/>
    <w:rsid w:val="001A11E7"/>
    <w:rsid w:val="001A4882"/>
    <w:rsid w:val="001A5816"/>
    <w:rsid w:val="001A596D"/>
    <w:rsid w:val="001A59DF"/>
    <w:rsid w:val="001A6E62"/>
    <w:rsid w:val="001A6ED1"/>
    <w:rsid w:val="001A7796"/>
    <w:rsid w:val="001B2019"/>
    <w:rsid w:val="001B3329"/>
    <w:rsid w:val="001B34D5"/>
    <w:rsid w:val="001B6014"/>
    <w:rsid w:val="001B6FF8"/>
    <w:rsid w:val="001C00A9"/>
    <w:rsid w:val="001C2AFA"/>
    <w:rsid w:val="001C2CB7"/>
    <w:rsid w:val="001C3294"/>
    <w:rsid w:val="001C695D"/>
    <w:rsid w:val="001D12C8"/>
    <w:rsid w:val="001D34BB"/>
    <w:rsid w:val="001D59A3"/>
    <w:rsid w:val="001D5BC0"/>
    <w:rsid w:val="001D7A44"/>
    <w:rsid w:val="001E4285"/>
    <w:rsid w:val="001E750F"/>
    <w:rsid w:val="001F18D0"/>
    <w:rsid w:val="001F1CF1"/>
    <w:rsid w:val="001F20C2"/>
    <w:rsid w:val="001F44B3"/>
    <w:rsid w:val="001F4E65"/>
    <w:rsid w:val="0020260C"/>
    <w:rsid w:val="0020394F"/>
    <w:rsid w:val="0020399B"/>
    <w:rsid w:val="002040F2"/>
    <w:rsid w:val="0020617B"/>
    <w:rsid w:val="00211E4B"/>
    <w:rsid w:val="00213271"/>
    <w:rsid w:val="00214963"/>
    <w:rsid w:val="00214C70"/>
    <w:rsid w:val="002179B3"/>
    <w:rsid w:val="002201A7"/>
    <w:rsid w:val="00220668"/>
    <w:rsid w:val="00220D9C"/>
    <w:rsid w:val="002237DE"/>
    <w:rsid w:val="00224361"/>
    <w:rsid w:val="00231413"/>
    <w:rsid w:val="002347FA"/>
    <w:rsid w:val="00234A3E"/>
    <w:rsid w:val="002352EE"/>
    <w:rsid w:val="00235E0F"/>
    <w:rsid w:val="0024173E"/>
    <w:rsid w:val="0024338C"/>
    <w:rsid w:val="0024557F"/>
    <w:rsid w:val="00245694"/>
    <w:rsid w:val="00247227"/>
    <w:rsid w:val="002504BF"/>
    <w:rsid w:val="0025064F"/>
    <w:rsid w:val="00252841"/>
    <w:rsid w:val="002573AC"/>
    <w:rsid w:val="00261088"/>
    <w:rsid w:val="00264CCC"/>
    <w:rsid w:val="00264E85"/>
    <w:rsid w:val="002652F6"/>
    <w:rsid w:val="00267B4E"/>
    <w:rsid w:val="00267EA7"/>
    <w:rsid w:val="002705D7"/>
    <w:rsid w:val="00270931"/>
    <w:rsid w:val="002853EA"/>
    <w:rsid w:val="002922AB"/>
    <w:rsid w:val="002942F6"/>
    <w:rsid w:val="00294440"/>
    <w:rsid w:val="00296644"/>
    <w:rsid w:val="002A0986"/>
    <w:rsid w:val="002A1AF7"/>
    <w:rsid w:val="002A722A"/>
    <w:rsid w:val="002B0E15"/>
    <w:rsid w:val="002B3A71"/>
    <w:rsid w:val="002B48AD"/>
    <w:rsid w:val="002B546B"/>
    <w:rsid w:val="002C01ED"/>
    <w:rsid w:val="002C0525"/>
    <w:rsid w:val="002C0BBE"/>
    <w:rsid w:val="002C19C9"/>
    <w:rsid w:val="002C26AE"/>
    <w:rsid w:val="002C3950"/>
    <w:rsid w:val="002C5ABA"/>
    <w:rsid w:val="002D2077"/>
    <w:rsid w:val="002D29F8"/>
    <w:rsid w:val="002D41DD"/>
    <w:rsid w:val="002D7313"/>
    <w:rsid w:val="002E0AF4"/>
    <w:rsid w:val="002E0E08"/>
    <w:rsid w:val="002E5F94"/>
    <w:rsid w:val="002E650D"/>
    <w:rsid w:val="002F0D07"/>
    <w:rsid w:val="002F41F8"/>
    <w:rsid w:val="002F6523"/>
    <w:rsid w:val="002F6CFF"/>
    <w:rsid w:val="002F6EC7"/>
    <w:rsid w:val="00300CFF"/>
    <w:rsid w:val="003015B8"/>
    <w:rsid w:val="00301B19"/>
    <w:rsid w:val="003031EE"/>
    <w:rsid w:val="00303ABA"/>
    <w:rsid w:val="003046D9"/>
    <w:rsid w:val="003109E9"/>
    <w:rsid w:val="00310AEC"/>
    <w:rsid w:val="0031615B"/>
    <w:rsid w:val="00322DAE"/>
    <w:rsid w:val="00322E19"/>
    <w:rsid w:val="00323105"/>
    <w:rsid w:val="00323C59"/>
    <w:rsid w:val="0032543B"/>
    <w:rsid w:val="0032612B"/>
    <w:rsid w:val="003311EA"/>
    <w:rsid w:val="003325C2"/>
    <w:rsid w:val="00332DE7"/>
    <w:rsid w:val="00333CB3"/>
    <w:rsid w:val="00333F71"/>
    <w:rsid w:val="00334304"/>
    <w:rsid w:val="003358EF"/>
    <w:rsid w:val="00336681"/>
    <w:rsid w:val="003375D8"/>
    <w:rsid w:val="00341227"/>
    <w:rsid w:val="003412D8"/>
    <w:rsid w:val="0034133E"/>
    <w:rsid w:val="00343727"/>
    <w:rsid w:val="003447EC"/>
    <w:rsid w:val="00347F88"/>
    <w:rsid w:val="00350224"/>
    <w:rsid w:val="00350E35"/>
    <w:rsid w:val="003554BE"/>
    <w:rsid w:val="00365614"/>
    <w:rsid w:val="0036686A"/>
    <w:rsid w:val="00370821"/>
    <w:rsid w:val="00370BDF"/>
    <w:rsid w:val="003722BF"/>
    <w:rsid w:val="0037428C"/>
    <w:rsid w:val="00375E02"/>
    <w:rsid w:val="00376113"/>
    <w:rsid w:val="00382191"/>
    <w:rsid w:val="00386B1D"/>
    <w:rsid w:val="00387E9B"/>
    <w:rsid w:val="0039018E"/>
    <w:rsid w:val="00391CC6"/>
    <w:rsid w:val="00394A24"/>
    <w:rsid w:val="0039507D"/>
    <w:rsid w:val="003957CD"/>
    <w:rsid w:val="003A2A3E"/>
    <w:rsid w:val="003A7D4D"/>
    <w:rsid w:val="003A7FCA"/>
    <w:rsid w:val="003B3B6F"/>
    <w:rsid w:val="003B4889"/>
    <w:rsid w:val="003B4E52"/>
    <w:rsid w:val="003B4E73"/>
    <w:rsid w:val="003C2091"/>
    <w:rsid w:val="003C53FE"/>
    <w:rsid w:val="003C6376"/>
    <w:rsid w:val="003C6384"/>
    <w:rsid w:val="003D0890"/>
    <w:rsid w:val="003D1770"/>
    <w:rsid w:val="003D206C"/>
    <w:rsid w:val="003D2846"/>
    <w:rsid w:val="003D39B6"/>
    <w:rsid w:val="003D460C"/>
    <w:rsid w:val="003D498C"/>
    <w:rsid w:val="003D4E9D"/>
    <w:rsid w:val="003E10DB"/>
    <w:rsid w:val="003E29B2"/>
    <w:rsid w:val="003E35AB"/>
    <w:rsid w:val="003E3BFD"/>
    <w:rsid w:val="003E4440"/>
    <w:rsid w:val="003F1A6F"/>
    <w:rsid w:val="003F3C8A"/>
    <w:rsid w:val="003F7B79"/>
    <w:rsid w:val="004017FB"/>
    <w:rsid w:val="0040244E"/>
    <w:rsid w:val="0040624F"/>
    <w:rsid w:val="00417341"/>
    <w:rsid w:val="004216DB"/>
    <w:rsid w:val="00421D3C"/>
    <w:rsid w:val="004222EC"/>
    <w:rsid w:val="004228D3"/>
    <w:rsid w:val="00423ECE"/>
    <w:rsid w:val="00425C49"/>
    <w:rsid w:val="004267B4"/>
    <w:rsid w:val="004316D6"/>
    <w:rsid w:val="00434B1E"/>
    <w:rsid w:val="004350E9"/>
    <w:rsid w:val="004407BD"/>
    <w:rsid w:val="004427E1"/>
    <w:rsid w:val="004520D0"/>
    <w:rsid w:val="00454AA8"/>
    <w:rsid w:val="00460FDA"/>
    <w:rsid w:val="0046321E"/>
    <w:rsid w:val="00466773"/>
    <w:rsid w:val="00466BB1"/>
    <w:rsid w:val="00466DE9"/>
    <w:rsid w:val="00477481"/>
    <w:rsid w:val="004778E0"/>
    <w:rsid w:val="00480A48"/>
    <w:rsid w:val="0048528F"/>
    <w:rsid w:val="0048695D"/>
    <w:rsid w:val="004937B7"/>
    <w:rsid w:val="00495F7A"/>
    <w:rsid w:val="004A038B"/>
    <w:rsid w:val="004A06F6"/>
    <w:rsid w:val="004A6687"/>
    <w:rsid w:val="004B0B14"/>
    <w:rsid w:val="004B1C65"/>
    <w:rsid w:val="004B40E6"/>
    <w:rsid w:val="004C080B"/>
    <w:rsid w:val="004C0EBD"/>
    <w:rsid w:val="004C14F7"/>
    <w:rsid w:val="004C2CA1"/>
    <w:rsid w:val="004C30C3"/>
    <w:rsid w:val="004C4812"/>
    <w:rsid w:val="004C67C0"/>
    <w:rsid w:val="004C6FFC"/>
    <w:rsid w:val="004D0508"/>
    <w:rsid w:val="004D5130"/>
    <w:rsid w:val="004E0506"/>
    <w:rsid w:val="004E0B0F"/>
    <w:rsid w:val="004E0D80"/>
    <w:rsid w:val="004E3508"/>
    <w:rsid w:val="004E44E0"/>
    <w:rsid w:val="004E507F"/>
    <w:rsid w:val="004E6238"/>
    <w:rsid w:val="004F1B96"/>
    <w:rsid w:val="004F3B74"/>
    <w:rsid w:val="004F5D1A"/>
    <w:rsid w:val="004F74FC"/>
    <w:rsid w:val="00503501"/>
    <w:rsid w:val="0050405E"/>
    <w:rsid w:val="00504913"/>
    <w:rsid w:val="00513D49"/>
    <w:rsid w:val="00517335"/>
    <w:rsid w:val="00520BF9"/>
    <w:rsid w:val="00520D28"/>
    <w:rsid w:val="00520D74"/>
    <w:rsid w:val="005221ED"/>
    <w:rsid w:val="00523A55"/>
    <w:rsid w:val="00524318"/>
    <w:rsid w:val="005328EF"/>
    <w:rsid w:val="00532D7E"/>
    <w:rsid w:val="005337CA"/>
    <w:rsid w:val="00533EB6"/>
    <w:rsid w:val="00534101"/>
    <w:rsid w:val="00535FCE"/>
    <w:rsid w:val="005411AB"/>
    <w:rsid w:val="005414E1"/>
    <w:rsid w:val="005446A4"/>
    <w:rsid w:val="005459BB"/>
    <w:rsid w:val="00547B8C"/>
    <w:rsid w:val="00551A14"/>
    <w:rsid w:val="00556846"/>
    <w:rsid w:val="00560081"/>
    <w:rsid w:val="00561334"/>
    <w:rsid w:val="00563941"/>
    <w:rsid w:val="005665FA"/>
    <w:rsid w:val="00566BDA"/>
    <w:rsid w:val="00580B5F"/>
    <w:rsid w:val="0058618A"/>
    <w:rsid w:val="0058689F"/>
    <w:rsid w:val="00590291"/>
    <w:rsid w:val="0059046F"/>
    <w:rsid w:val="005917C1"/>
    <w:rsid w:val="00591FDA"/>
    <w:rsid w:val="00592052"/>
    <w:rsid w:val="00593724"/>
    <w:rsid w:val="005937B6"/>
    <w:rsid w:val="005967AD"/>
    <w:rsid w:val="005A14E7"/>
    <w:rsid w:val="005A1E87"/>
    <w:rsid w:val="005A22E6"/>
    <w:rsid w:val="005A34F7"/>
    <w:rsid w:val="005A3C36"/>
    <w:rsid w:val="005A50A5"/>
    <w:rsid w:val="005A5C80"/>
    <w:rsid w:val="005A6DA9"/>
    <w:rsid w:val="005B17C9"/>
    <w:rsid w:val="005B4E46"/>
    <w:rsid w:val="005B7D5C"/>
    <w:rsid w:val="005C09EF"/>
    <w:rsid w:val="005C49C6"/>
    <w:rsid w:val="005D0F1F"/>
    <w:rsid w:val="005D2F93"/>
    <w:rsid w:val="005E612C"/>
    <w:rsid w:val="005F1DBB"/>
    <w:rsid w:val="005F33D5"/>
    <w:rsid w:val="005F36A3"/>
    <w:rsid w:val="005F372E"/>
    <w:rsid w:val="005F5567"/>
    <w:rsid w:val="005F6459"/>
    <w:rsid w:val="005F70A5"/>
    <w:rsid w:val="00601EB4"/>
    <w:rsid w:val="00602A92"/>
    <w:rsid w:val="00611079"/>
    <w:rsid w:val="00611443"/>
    <w:rsid w:val="00614ED8"/>
    <w:rsid w:val="00616CD2"/>
    <w:rsid w:val="006179E5"/>
    <w:rsid w:val="00617C37"/>
    <w:rsid w:val="0062079E"/>
    <w:rsid w:val="00621EDF"/>
    <w:rsid w:val="00624EE2"/>
    <w:rsid w:val="0062648E"/>
    <w:rsid w:val="00630FFF"/>
    <w:rsid w:val="006326C7"/>
    <w:rsid w:val="0063288D"/>
    <w:rsid w:val="00632EF9"/>
    <w:rsid w:val="00633110"/>
    <w:rsid w:val="00633A79"/>
    <w:rsid w:val="00636C9E"/>
    <w:rsid w:val="006404AD"/>
    <w:rsid w:val="006420F1"/>
    <w:rsid w:val="00645CA8"/>
    <w:rsid w:val="00646A8E"/>
    <w:rsid w:val="0065025C"/>
    <w:rsid w:val="006512D8"/>
    <w:rsid w:val="00652598"/>
    <w:rsid w:val="00652CA5"/>
    <w:rsid w:val="006534AA"/>
    <w:rsid w:val="006537CC"/>
    <w:rsid w:val="00660AFD"/>
    <w:rsid w:val="006648CB"/>
    <w:rsid w:val="00665923"/>
    <w:rsid w:val="006665BE"/>
    <w:rsid w:val="00671275"/>
    <w:rsid w:val="00673B72"/>
    <w:rsid w:val="00677187"/>
    <w:rsid w:val="00683209"/>
    <w:rsid w:val="00684198"/>
    <w:rsid w:val="00684A07"/>
    <w:rsid w:val="00690DCC"/>
    <w:rsid w:val="00691F50"/>
    <w:rsid w:val="0069272D"/>
    <w:rsid w:val="00692C96"/>
    <w:rsid w:val="00695C48"/>
    <w:rsid w:val="00696CD9"/>
    <w:rsid w:val="006A05C1"/>
    <w:rsid w:val="006A3110"/>
    <w:rsid w:val="006B1145"/>
    <w:rsid w:val="006B265C"/>
    <w:rsid w:val="006B389D"/>
    <w:rsid w:val="006B5B45"/>
    <w:rsid w:val="006C1C1D"/>
    <w:rsid w:val="006C338A"/>
    <w:rsid w:val="006C33DC"/>
    <w:rsid w:val="006C4866"/>
    <w:rsid w:val="006C5AB6"/>
    <w:rsid w:val="006C5EB3"/>
    <w:rsid w:val="006D02F5"/>
    <w:rsid w:val="006D06DE"/>
    <w:rsid w:val="006D1077"/>
    <w:rsid w:val="006D1C71"/>
    <w:rsid w:val="006D3027"/>
    <w:rsid w:val="006D3D55"/>
    <w:rsid w:val="006D41D9"/>
    <w:rsid w:val="006D4D3F"/>
    <w:rsid w:val="006E0478"/>
    <w:rsid w:val="006E0F06"/>
    <w:rsid w:val="006E1DD5"/>
    <w:rsid w:val="006E447C"/>
    <w:rsid w:val="006E6222"/>
    <w:rsid w:val="006E6600"/>
    <w:rsid w:val="006E7A3E"/>
    <w:rsid w:val="006F157B"/>
    <w:rsid w:val="006F205A"/>
    <w:rsid w:val="006F2E47"/>
    <w:rsid w:val="006F2E8F"/>
    <w:rsid w:val="006F421A"/>
    <w:rsid w:val="0070164E"/>
    <w:rsid w:val="00702E61"/>
    <w:rsid w:val="0070472F"/>
    <w:rsid w:val="0071058A"/>
    <w:rsid w:val="007120D3"/>
    <w:rsid w:val="00712B1E"/>
    <w:rsid w:val="00714244"/>
    <w:rsid w:val="007146E1"/>
    <w:rsid w:val="00726522"/>
    <w:rsid w:val="00726B72"/>
    <w:rsid w:val="0072758E"/>
    <w:rsid w:val="0074181D"/>
    <w:rsid w:val="00745132"/>
    <w:rsid w:val="0074701D"/>
    <w:rsid w:val="0075095D"/>
    <w:rsid w:val="007554D6"/>
    <w:rsid w:val="007572D2"/>
    <w:rsid w:val="00762FA7"/>
    <w:rsid w:val="00764AA6"/>
    <w:rsid w:val="00764D2D"/>
    <w:rsid w:val="00774423"/>
    <w:rsid w:val="00774E3E"/>
    <w:rsid w:val="007757D3"/>
    <w:rsid w:val="00775D6A"/>
    <w:rsid w:val="00781F6A"/>
    <w:rsid w:val="00793F51"/>
    <w:rsid w:val="00794F06"/>
    <w:rsid w:val="007A1610"/>
    <w:rsid w:val="007A6D50"/>
    <w:rsid w:val="007B10A5"/>
    <w:rsid w:val="007B1BD9"/>
    <w:rsid w:val="007C02AC"/>
    <w:rsid w:val="007C02C5"/>
    <w:rsid w:val="007C3408"/>
    <w:rsid w:val="007C425F"/>
    <w:rsid w:val="007C430F"/>
    <w:rsid w:val="007C6C0D"/>
    <w:rsid w:val="007D2125"/>
    <w:rsid w:val="007D2C82"/>
    <w:rsid w:val="007D72C0"/>
    <w:rsid w:val="007E4201"/>
    <w:rsid w:val="007F2A59"/>
    <w:rsid w:val="007F329B"/>
    <w:rsid w:val="007F465F"/>
    <w:rsid w:val="007F659E"/>
    <w:rsid w:val="007F6C6A"/>
    <w:rsid w:val="00800E1E"/>
    <w:rsid w:val="00801840"/>
    <w:rsid w:val="00802B8C"/>
    <w:rsid w:val="008032E7"/>
    <w:rsid w:val="00806A06"/>
    <w:rsid w:val="00815453"/>
    <w:rsid w:val="008164E0"/>
    <w:rsid w:val="00821A6C"/>
    <w:rsid w:val="008264DE"/>
    <w:rsid w:val="00830236"/>
    <w:rsid w:val="008333D5"/>
    <w:rsid w:val="00833D8D"/>
    <w:rsid w:val="00834E1D"/>
    <w:rsid w:val="008376B5"/>
    <w:rsid w:val="00840B0D"/>
    <w:rsid w:val="00841F17"/>
    <w:rsid w:val="008453CA"/>
    <w:rsid w:val="008466B7"/>
    <w:rsid w:val="00846E11"/>
    <w:rsid w:val="00850225"/>
    <w:rsid w:val="0085248A"/>
    <w:rsid w:val="008550DE"/>
    <w:rsid w:val="008608A3"/>
    <w:rsid w:val="0086253C"/>
    <w:rsid w:val="00864FE1"/>
    <w:rsid w:val="0086611A"/>
    <w:rsid w:val="008669D9"/>
    <w:rsid w:val="008669F0"/>
    <w:rsid w:val="00866DB5"/>
    <w:rsid w:val="00870AD3"/>
    <w:rsid w:val="0087160A"/>
    <w:rsid w:val="00872C1E"/>
    <w:rsid w:val="00872ED4"/>
    <w:rsid w:val="00875026"/>
    <w:rsid w:val="008831AD"/>
    <w:rsid w:val="00884F01"/>
    <w:rsid w:val="00884F89"/>
    <w:rsid w:val="00885A68"/>
    <w:rsid w:val="00885B97"/>
    <w:rsid w:val="00890A2B"/>
    <w:rsid w:val="008928E2"/>
    <w:rsid w:val="00895204"/>
    <w:rsid w:val="008A07A7"/>
    <w:rsid w:val="008A0A31"/>
    <w:rsid w:val="008A26AD"/>
    <w:rsid w:val="008A3A41"/>
    <w:rsid w:val="008A68ED"/>
    <w:rsid w:val="008A78B9"/>
    <w:rsid w:val="008B06A6"/>
    <w:rsid w:val="008B0A4D"/>
    <w:rsid w:val="008B12B2"/>
    <w:rsid w:val="008B161E"/>
    <w:rsid w:val="008B5448"/>
    <w:rsid w:val="008B60B6"/>
    <w:rsid w:val="008B66C4"/>
    <w:rsid w:val="008B67DF"/>
    <w:rsid w:val="008C18AE"/>
    <w:rsid w:val="008C3176"/>
    <w:rsid w:val="008C3F04"/>
    <w:rsid w:val="008C4F7B"/>
    <w:rsid w:val="008C749D"/>
    <w:rsid w:val="008D0FE2"/>
    <w:rsid w:val="008D3038"/>
    <w:rsid w:val="008D4DD4"/>
    <w:rsid w:val="008D6BEC"/>
    <w:rsid w:val="008E43A4"/>
    <w:rsid w:val="008E68A7"/>
    <w:rsid w:val="008F3E7A"/>
    <w:rsid w:val="008F6A00"/>
    <w:rsid w:val="008F70B4"/>
    <w:rsid w:val="008F79A0"/>
    <w:rsid w:val="008F7D23"/>
    <w:rsid w:val="00903335"/>
    <w:rsid w:val="00905833"/>
    <w:rsid w:val="00905842"/>
    <w:rsid w:val="009129FA"/>
    <w:rsid w:val="00914DC2"/>
    <w:rsid w:val="00915844"/>
    <w:rsid w:val="00921835"/>
    <w:rsid w:val="00922499"/>
    <w:rsid w:val="00922C3A"/>
    <w:rsid w:val="00926281"/>
    <w:rsid w:val="00931088"/>
    <w:rsid w:val="009316F6"/>
    <w:rsid w:val="009358B7"/>
    <w:rsid w:val="00935F6F"/>
    <w:rsid w:val="00936A6B"/>
    <w:rsid w:val="009378B7"/>
    <w:rsid w:val="00940576"/>
    <w:rsid w:val="00940BA5"/>
    <w:rsid w:val="00942A4A"/>
    <w:rsid w:val="00943506"/>
    <w:rsid w:val="0094461D"/>
    <w:rsid w:val="0095113F"/>
    <w:rsid w:val="00954B0A"/>
    <w:rsid w:val="00955BFE"/>
    <w:rsid w:val="00956B8F"/>
    <w:rsid w:val="00965310"/>
    <w:rsid w:val="009676D1"/>
    <w:rsid w:val="00970ABB"/>
    <w:rsid w:val="00976441"/>
    <w:rsid w:val="00976BF0"/>
    <w:rsid w:val="009776D2"/>
    <w:rsid w:val="0098139F"/>
    <w:rsid w:val="009816AA"/>
    <w:rsid w:val="00981D95"/>
    <w:rsid w:val="00984371"/>
    <w:rsid w:val="009853AD"/>
    <w:rsid w:val="009857B5"/>
    <w:rsid w:val="00986AD0"/>
    <w:rsid w:val="00987130"/>
    <w:rsid w:val="00987E3F"/>
    <w:rsid w:val="00990599"/>
    <w:rsid w:val="00990677"/>
    <w:rsid w:val="009910EF"/>
    <w:rsid w:val="00994672"/>
    <w:rsid w:val="00994F33"/>
    <w:rsid w:val="009A1BE5"/>
    <w:rsid w:val="009A5774"/>
    <w:rsid w:val="009A596F"/>
    <w:rsid w:val="009A59C0"/>
    <w:rsid w:val="009A7824"/>
    <w:rsid w:val="009B6C38"/>
    <w:rsid w:val="009C24FF"/>
    <w:rsid w:val="009C31ED"/>
    <w:rsid w:val="009C3D9E"/>
    <w:rsid w:val="009C403F"/>
    <w:rsid w:val="009C4E52"/>
    <w:rsid w:val="009C7C9E"/>
    <w:rsid w:val="009D1126"/>
    <w:rsid w:val="009D2272"/>
    <w:rsid w:val="009D5CD7"/>
    <w:rsid w:val="009D6143"/>
    <w:rsid w:val="009D673C"/>
    <w:rsid w:val="009D79E2"/>
    <w:rsid w:val="009E25FB"/>
    <w:rsid w:val="009E3C51"/>
    <w:rsid w:val="009E4B0A"/>
    <w:rsid w:val="009F13FA"/>
    <w:rsid w:val="009F3BC3"/>
    <w:rsid w:val="009F6E6C"/>
    <w:rsid w:val="009F77ED"/>
    <w:rsid w:val="00A005CD"/>
    <w:rsid w:val="00A0092B"/>
    <w:rsid w:val="00A0338B"/>
    <w:rsid w:val="00A03599"/>
    <w:rsid w:val="00A05B02"/>
    <w:rsid w:val="00A10782"/>
    <w:rsid w:val="00A110B6"/>
    <w:rsid w:val="00A122EA"/>
    <w:rsid w:val="00A175DD"/>
    <w:rsid w:val="00A20379"/>
    <w:rsid w:val="00A260C0"/>
    <w:rsid w:val="00A3197B"/>
    <w:rsid w:val="00A31DE0"/>
    <w:rsid w:val="00A3730E"/>
    <w:rsid w:val="00A40E02"/>
    <w:rsid w:val="00A434C2"/>
    <w:rsid w:val="00A439B6"/>
    <w:rsid w:val="00A43B95"/>
    <w:rsid w:val="00A43D93"/>
    <w:rsid w:val="00A506C8"/>
    <w:rsid w:val="00A51D0C"/>
    <w:rsid w:val="00A5278F"/>
    <w:rsid w:val="00A56312"/>
    <w:rsid w:val="00A56EAF"/>
    <w:rsid w:val="00A61FB8"/>
    <w:rsid w:val="00A63740"/>
    <w:rsid w:val="00A65F10"/>
    <w:rsid w:val="00A7308D"/>
    <w:rsid w:val="00A75D53"/>
    <w:rsid w:val="00A75DAF"/>
    <w:rsid w:val="00A75E76"/>
    <w:rsid w:val="00A8073A"/>
    <w:rsid w:val="00A81280"/>
    <w:rsid w:val="00A83817"/>
    <w:rsid w:val="00A91536"/>
    <w:rsid w:val="00A91FFD"/>
    <w:rsid w:val="00A9509D"/>
    <w:rsid w:val="00A9599A"/>
    <w:rsid w:val="00AA02F8"/>
    <w:rsid w:val="00AA1EC8"/>
    <w:rsid w:val="00AA3B11"/>
    <w:rsid w:val="00AA4B57"/>
    <w:rsid w:val="00AA5FE3"/>
    <w:rsid w:val="00AA6857"/>
    <w:rsid w:val="00AA739A"/>
    <w:rsid w:val="00AA7E3F"/>
    <w:rsid w:val="00AB0285"/>
    <w:rsid w:val="00AB1E7D"/>
    <w:rsid w:val="00AB2C76"/>
    <w:rsid w:val="00AB3438"/>
    <w:rsid w:val="00AB3740"/>
    <w:rsid w:val="00AB4710"/>
    <w:rsid w:val="00AB4D34"/>
    <w:rsid w:val="00AC5263"/>
    <w:rsid w:val="00AC5EEA"/>
    <w:rsid w:val="00AC69B3"/>
    <w:rsid w:val="00AC75C1"/>
    <w:rsid w:val="00AC7658"/>
    <w:rsid w:val="00AD069A"/>
    <w:rsid w:val="00AD68D5"/>
    <w:rsid w:val="00AE1BAA"/>
    <w:rsid w:val="00AE1C7F"/>
    <w:rsid w:val="00AE204B"/>
    <w:rsid w:val="00AE2420"/>
    <w:rsid w:val="00AE4D7D"/>
    <w:rsid w:val="00AE6AAC"/>
    <w:rsid w:val="00AF7597"/>
    <w:rsid w:val="00B047C5"/>
    <w:rsid w:val="00B072C8"/>
    <w:rsid w:val="00B139C8"/>
    <w:rsid w:val="00B20CE3"/>
    <w:rsid w:val="00B27A69"/>
    <w:rsid w:val="00B305B5"/>
    <w:rsid w:val="00B326E2"/>
    <w:rsid w:val="00B3288C"/>
    <w:rsid w:val="00B3426C"/>
    <w:rsid w:val="00B34F7E"/>
    <w:rsid w:val="00B35A13"/>
    <w:rsid w:val="00B37EC5"/>
    <w:rsid w:val="00B406CC"/>
    <w:rsid w:val="00B40892"/>
    <w:rsid w:val="00B42C95"/>
    <w:rsid w:val="00B4549A"/>
    <w:rsid w:val="00B456BF"/>
    <w:rsid w:val="00B46332"/>
    <w:rsid w:val="00B4673B"/>
    <w:rsid w:val="00B47D43"/>
    <w:rsid w:val="00B544CA"/>
    <w:rsid w:val="00B55BAB"/>
    <w:rsid w:val="00B63553"/>
    <w:rsid w:val="00B64E57"/>
    <w:rsid w:val="00B66EA4"/>
    <w:rsid w:val="00B70B85"/>
    <w:rsid w:val="00B71D98"/>
    <w:rsid w:val="00B731D4"/>
    <w:rsid w:val="00B732F2"/>
    <w:rsid w:val="00B73EEE"/>
    <w:rsid w:val="00B762CB"/>
    <w:rsid w:val="00B8168A"/>
    <w:rsid w:val="00B81A57"/>
    <w:rsid w:val="00B83B33"/>
    <w:rsid w:val="00B847E4"/>
    <w:rsid w:val="00B873A4"/>
    <w:rsid w:val="00B87C14"/>
    <w:rsid w:val="00B933C5"/>
    <w:rsid w:val="00B9780F"/>
    <w:rsid w:val="00BA10E8"/>
    <w:rsid w:val="00BA189E"/>
    <w:rsid w:val="00BA29D5"/>
    <w:rsid w:val="00BA770C"/>
    <w:rsid w:val="00BB512E"/>
    <w:rsid w:val="00BB6028"/>
    <w:rsid w:val="00BB6647"/>
    <w:rsid w:val="00BC0157"/>
    <w:rsid w:val="00BC0E6A"/>
    <w:rsid w:val="00BC23CE"/>
    <w:rsid w:val="00BC2F92"/>
    <w:rsid w:val="00BC57C9"/>
    <w:rsid w:val="00BD1F65"/>
    <w:rsid w:val="00BD3409"/>
    <w:rsid w:val="00BD5063"/>
    <w:rsid w:val="00BD59FF"/>
    <w:rsid w:val="00BD62DB"/>
    <w:rsid w:val="00BD6396"/>
    <w:rsid w:val="00BD66E3"/>
    <w:rsid w:val="00BD7B97"/>
    <w:rsid w:val="00BE013A"/>
    <w:rsid w:val="00BE59F7"/>
    <w:rsid w:val="00BE6211"/>
    <w:rsid w:val="00BE6936"/>
    <w:rsid w:val="00BF31E6"/>
    <w:rsid w:val="00BF709F"/>
    <w:rsid w:val="00C014BE"/>
    <w:rsid w:val="00C02C5C"/>
    <w:rsid w:val="00C02F99"/>
    <w:rsid w:val="00C06261"/>
    <w:rsid w:val="00C06CE8"/>
    <w:rsid w:val="00C06F68"/>
    <w:rsid w:val="00C1011D"/>
    <w:rsid w:val="00C1257F"/>
    <w:rsid w:val="00C12D06"/>
    <w:rsid w:val="00C12DFD"/>
    <w:rsid w:val="00C15818"/>
    <w:rsid w:val="00C20586"/>
    <w:rsid w:val="00C22A49"/>
    <w:rsid w:val="00C25BE2"/>
    <w:rsid w:val="00C25D1A"/>
    <w:rsid w:val="00C2618C"/>
    <w:rsid w:val="00C26402"/>
    <w:rsid w:val="00C32C93"/>
    <w:rsid w:val="00C33034"/>
    <w:rsid w:val="00C333F9"/>
    <w:rsid w:val="00C3353C"/>
    <w:rsid w:val="00C337DC"/>
    <w:rsid w:val="00C33F05"/>
    <w:rsid w:val="00C33F07"/>
    <w:rsid w:val="00C34034"/>
    <w:rsid w:val="00C350F2"/>
    <w:rsid w:val="00C41D0D"/>
    <w:rsid w:val="00C41DB0"/>
    <w:rsid w:val="00C4631C"/>
    <w:rsid w:val="00C46738"/>
    <w:rsid w:val="00C51533"/>
    <w:rsid w:val="00C51DFA"/>
    <w:rsid w:val="00C51EC6"/>
    <w:rsid w:val="00C51F0C"/>
    <w:rsid w:val="00C554E6"/>
    <w:rsid w:val="00C61D73"/>
    <w:rsid w:val="00C658FF"/>
    <w:rsid w:val="00C67742"/>
    <w:rsid w:val="00C82C8A"/>
    <w:rsid w:val="00C8318D"/>
    <w:rsid w:val="00C8591D"/>
    <w:rsid w:val="00C87182"/>
    <w:rsid w:val="00C91B17"/>
    <w:rsid w:val="00C92ABF"/>
    <w:rsid w:val="00C947FD"/>
    <w:rsid w:val="00C970FF"/>
    <w:rsid w:val="00C974E2"/>
    <w:rsid w:val="00C97B8C"/>
    <w:rsid w:val="00CA0AA6"/>
    <w:rsid w:val="00CA2C10"/>
    <w:rsid w:val="00CA3934"/>
    <w:rsid w:val="00CA49B4"/>
    <w:rsid w:val="00CA5B56"/>
    <w:rsid w:val="00CA5E28"/>
    <w:rsid w:val="00CA6199"/>
    <w:rsid w:val="00CB62A6"/>
    <w:rsid w:val="00CB74F2"/>
    <w:rsid w:val="00CC46C9"/>
    <w:rsid w:val="00CC6366"/>
    <w:rsid w:val="00CC7786"/>
    <w:rsid w:val="00CD043B"/>
    <w:rsid w:val="00CD1DF2"/>
    <w:rsid w:val="00CD22CB"/>
    <w:rsid w:val="00CD2B66"/>
    <w:rsid w:val="00CD5A0E"/>
    <w:rsid w:val="00CD6EEE"/>
    <w:rsid w:val="00CD7305"/>
    <w:rsid w:val="00CE18D3"/>
    <w:rsid w:val="00CE3841"/>
    <w:rsid w:val="00CE4CE3"/>
    <w:rsid w:val="00CE5596"/>
    <w:rsid w:val="00CE59C6"/>
    <w:rsid w:val="00CE6023"/>
    <w:rsid w:val="00CE63A8"/>
    <w:rsid w:val="00CF0B00"/>
    <w:rsid w:val="00CF0FE2"/>
    <w:rsid w:val="00D02E2D"/>
    <w:rsid w:val="00D04EB2"/>
    <w:rsid w:val="00D05C87"/>
    <w:rsid w:val="00D1082C"/>
    <w:rsid w:val="00D14D9D"/>
    <w:rsid w:val="00D168E0"/>
    <w:rsid w:val="00D17232"/>
    <w:rsid w:val="00D314F3"/>
    <w:rsid w:val="00D35B18"/>
    <w:rsid w:val="00D428C7"/>
    <w:rsid w:val="00D471FE"/>
    <w:rsid w:val="00D47B7D"/>
    <w:rsid w:val="00D51F09"/>
    <w:rsid w:val="00D5350A"/>
    <w:rsid w:val="00D55932"/>
    <w:rsid w:val="00D55B33"/>
    <w:rsid w:val="00D6028E"/>
    <w:rsid w:val="00D604CF"/>
    <w:rsid w:val="00D61E8F"/>
    <w:rsid w:val="00D72182"/>
    <w:rsid w:val="00D73229"/>
    <w:rsid w:val="00D73F3B"/>
    <w:rsid w:val="00D73FA3"/>
    <w:rsid w:val="00D74FD0"/>
    <w:rsid w:val="00D75DE8"/>
    <w:rsid w:val="00D77B56"/>
    <w:rsid w:val="00D812EF"/>
    <w:rsid w:val="00D8509D"/>
    <w:rsid w:val="00D8753C"/>
    <w:rsid w:val="00D90FBA"/>
    <w:rsid w:val="00D9145E"/>
    <w:rsid w:val="00D930AF"/>
    <w:rsid w:val="00DA248E"/>
    <w:rsid w:val="00DA597A"/>
    <w:rsid w:val="00DA5D7A"/>
    <w:rsid w:val="00DA7042"/>
    <w:rsid w:val="00DB46F0"/>
    <w:rsid w:val="00DB4FA9"/>
    <w:rsid w:val="00DB5557"/>
    <w:rsid w:val="00DB7776"/>
    <w:rsid w:val="00DC3215"/>
    <w:rsid w:val="00DC533F"/>
    <w:rsid w:val="00DC5581"/>
    <w:rsid w:val="00DD0468"/>
    <w:rsid w:val="00DD0488"/>
    <w:rsid w:val="00DD5B84"/>
    <w:rsid w:val="00DE67B6"/>
    <w:rsid w:val="00DF0FEE"/>
    <w:rsid w:val="00DF24A2"/>
    <w:rsid w:val="00DF367E"/>
    <w:rsid w:val="00E008FC"/>
    <w:rsid w:val="00E01072"/>
    <w:rsid w:val="00E01BAF"/>
    <w:rsid w:val="00E024F6"/>
    <w:rsid w:val="00E11307"/>
    <w:rsid w:val="00E127D7"/>
    <w:rsid w:val="00E13B6C"/>
    <w:rsid w:val="00E15290"/>
    <w:rsid w:val="00E177C7"/>
    <w:rsid w:val="00E2068A"/>
    <w:rsid w:val="00E20A24"/>
    <w:rsid w:val="00E274E8"/>
    <w:rsid w:val="00E30854"/>
    <w:rsid w:val="00E32945"/>
    <w:rsid w:val="00E32AC6"/>
    <w:rsid w:val="00E33FCD"/>
    <w:rsid w:val="00E34570"/>
    <w:rsid w:val="00E3675F"/>
    <w:rsid w:val="00E37E4A"/>
    <w:rsid w:val="00E4077A"/>
    <w:rsid w:val="00E42E65"/>
    <w:rsid w:val="00E4322C"/>
    <w:rsid w:val="00E44EB6"/>
    <w:rsid w:val="00E50D19"/>
    <w:rsid w:val="00E519AF"/>
    <w:rsid w:val="00E531EC"/>
    <w:rsid w:val="00E62432"/>
    <w:rsid w:val="00E64819"/>
    <w:rsid w:val="00E719B7"/>
    <w:rsid w:val="00E7299B"/>
    <w:rsid w:val="00E7418D"/>
    <w:rsid w:val="00E75A25"/>
    <w:rsid w:val="00E75CC2"/>
    <w:rsid w:val="00E75DF7"/>
    <w:rsid w:val="00E82008"/>
    <w:rsid w:val="00E825FC"/>
    <w:rsid w:val="00E8419E"/>
    <w:rsid w:val="00E85CDD"/>
    <w:rsid w:val="00E86436"/>
    <w:rsid w:val="00E869B3"/>
    <w:rsid w:val="00E90F2B"/>
    <w:rsid w:val="00E925BC"/>
    <w:rsid w:val="00E96343"/>
    <w:rsid w:val="00EA041F"/>
    <w:rsid w:val="00EA0ABE"/>
    <w:rsid w:val="00EA68BD"/>
    <w:rsid w:val="00EA7E72"/>
    <w:rsid w:val="00EB16C4"/>
    <w:rsid w:val="00EB4291"/>
    <w:rsid w:val="00EB42C3"/>
    <w:rsid w:val="00EB47FA"/>
    <w:rsid w:val="00EC032E"/>
    <w:rsid w:val="00EC11C6"/>
    <w:rsid w:val="00EC19B3"/>
    <w:rsid w:val="00EC2442"/>
    <w:rsid w:val="00EC3AFB"/>
    <w:rsid w:val="00EC6F09"/>
    <w:rsid w:val="00EC7B7C"/>
    <w:rsid w:val="00ED1CAB"/>
    <w:rsid w:val="00ED2529"/>
    <w:rsid w:val="00ED365C"/>
    <w:rsid w:val="00ED64F0"/>
    <w:rsid w:val="00ED7DE7"/>
    <w:rsid w:val="00EE0176"/>
    <w:rsid w:val="00EE12FF"/>
    <w:rsid w:val="00EE2387"/>
    <w:rsid w:val="00EE349C"/>
    <w:rsid w:val="00EE4855"/>
    <w:rsid w:val="00EF525E"/>
    <w:rsid w:val="00EF68F3"/>
    <w:rsid w:val="00EF6D86"/>
    <w:rsid w:val="00EF7F7F"/>
    <w:rsid w:val="00F0299D"/>
    <w:rsid w:val="00F04DCB"/>
    <w:rsid w:val="00F059A4"/>
    <w:rsid w:val="00F11DE6"/>
    <w:rsid w:val="00F12AA5"/>
    <w:rsid w:val="00F176FA"/>
    <w:rsid w:val="00F22493"/>
    <w:rsid w:val="00F246FD"/>
    <w:rsid w:val="00F26247"/>
    <w:rsid w:val="00F26D80"/>
    <w:rsid w:val="00F30E16"/>
    <w:rsid w:val="00F34154"/>
    <w:rsid w:val="00F43314"/>
    <w:rsid w:val="00F44FE1"/>
    <w:rsid w:val="00F471D4"/>
    <w:rsid w:val="00F47ED3"/>
    <w:rsid w:val="00F50A94"/>
    <w:rsid w:val="00F50D6D"/>
    <w:rsid w:val="00F529EB"/>
    <w:rsid w:val="00F53E8F"/>
    <w:rsid w:val="00F545E2"/>
    <w:rsid w:val="00F55767"/>
    <w:rsid w:val="00F608AD"/>
    <w:rsid w:val="00F62BF3"/>
    <w:rsid w:val="00F63395"/>
    <w:rsid w:val="00F64020"/>
    <w:rsid w:val="00F6426E"/>
    <w:rsid w:val="00F6445D"/>
    <w:rsid w:val="00F65C5B"/>
    <w:rsid w:val="00F66ECF"/>
    <w:rsid w:val="00F71FB6"/>
    <w:rsid w:val="00F76655"/>
    <w:rsid w:val="00F773A8"/>
    <w:rsid w:val="00F7788F"/>
    <w:rsid w:val="00F808BA"/>
    <w:rsid w:val="00F8316E"/>
    <w:rsid w:val="00F83E9F"/>
    <w:rsid w:val="00F860EA"/>
    <w:rsid w:val="00F91E73"/>
    <w:rsid w:val="00F93CFF"/>
    <w:rsid w:val="00FA066B"/>
    <w:rsid w:val="00FA2B42"/>
    <w:rsid w:val="00FA76DA"/>
    <w:rsid w:val="00FB005A"/>
    <w:rsid w:val="00FB031D"/>
    <w:rsid w:val="00FB082F"/>
    <w:rsid w:val="00FB19B3"/>
    <w:rsid w:val="00FB553D"/>
    <w:rsid w:val="00FB5B2E"/>
    <w:rsid w:val="00FB773C"/>
    <w:rsid w:val="00FB7C0B"/>
    <w:rsid w:val="00FB7FC0"/>
    <w:rsid w:val="00FC31AA"/>
    <w:rsid w:val="00FC33B0"/>
    <w:rsid w:val="00FC5101"/>
    <w:rsid w:val="00FC7BF0"/>
    <w:rsid w:val="00FD2357"/>
    <w:rsid w:val="00FD2849"/>
    <w:rsid w:val="00FD2F06"/>
    <w:rsid w:val="00FD6658"/>
    <w:rsid w:val="00FE0CF6"/>
    <w:rsid w:val="00FE0DAA"/>
    <w:rsid w:val="00FE721C"/>
    <w:rsid w:val="00FF0029"/>
    <w:rsid w:val="00FF1D10"/>
    <w:rsid w:val="00FF54D3"/>
    <w:rsid w:val="00FF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DCB23"/>
  <w15:chartTrackingRefBased/>
  <w15:docId w15:val="{B103F191-75DA-4426-8994-8920004B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50"/>
    <w:rPr>
      <w:color w:val="0563C1" w:themeColor="hyperlink"/>
      <w:u w:val="single"/>
    </w:rPr>
  </w:style>
  <w:style w:type="character" w:customStyle="1" w:styleId="1">
    <w:name w:val="Неразрешенное упоминание1"/>
    <w:basedOn w:val="a0"/>
    <w:uiPriority w:val="99"/>
    <w:semiHidden/>
    <w:unhideWhenUsed/>
    <w:rsid w:val="00691F50"/>
    <w:rPr>
      <w:color w:val="605E5C"/>
      <w:shd w:val="clear" w:color="auto" w:fill="E1DFDD"/>
    </w:rPr>
  </w:style>
  <w:style w:type="paragraph" w:styleId="a4">
    <w:name w:val="List Paragraph"/>
    <w:basedOn w:val="a"/>
    <w:uiPriority w:val="34"/>
    <w:qFormat/>
    <w:rsid w:val="000B4E73"/>
    <w:pPr>
      <w:ind w:left="720"/>
      <w:contextualSpacing/>
    </w:pPr>
  </w:style>
  <w:style w:type="character" w:styleId="a5">
    <w:name w:val="annotation reference"/>
    <w:basedOn w:val="a0"/>
    <w:uiPriority w:val="99"/>
    <w:semiHidden/>
    <w:unhideWhenUsed/>
    <w:rsid w:val="009C7C9E"/>
    <w:rPr>
      <w:sz w:val="16"/>
      <w:szCs w:val="16"/>
    </w:rPr>
  </w:style>
  <w:style w:type="paragraph" w:styleId="a6">
    <w:name w:val="annotation text"/>
    <w:basedOn w:val="a"/>
    <w:link w:val="a7"/>
    <w:uiPriority w:val="99"/>
    <w:unhideWhenUsed/>
    <w:rsid w:val="009C7C9E"/>
    <w:pPr>
      <w:spacing w:line="240" w:lineRule="auto"/>
    </w:pPr>
    <w:rPr>
      <w:sz w:val="20"/>
      <w:szCs w:val="20"/>
    </w:rPr>
  </w:style>
  <w:style w:type="character" w:customStyle="1" w:styleId="a7">
    <w:name w:val="Текст примечания Знак"/>
    <w:basedOn w:val="a0"/>
    <w:link w:val="a6"/>
    <w:uiPriority w:val="99"/>
    <w:rsid w:val="009C7C9E"/>
    <w:rPr>
      <w:sz w:val="20"/>
      <w:szCs w:val="20"/>
    </w:rPr>
  </w:style>
  <w:style w:type="paragraph" w:styleId="a8">
    <w:name w:val="annotation subject"/>
    <w:basedOn w:val="a6"/>
    <w:next w:val="a6"/>
    <w:link w:val="a9"/>
    <w:uiPriority w:val="99"/>
    <w:semiHidden/>
    <w:unhideWhenUsed/>
    <w:rsid w:val="009C7C9E"/>
    <w:rPr>
      <w:b/>
      <w:bCs/>
    </w:rPr>
  </w:style>
  <w:style w:type="character" w:customStyle="1" w:styleId="a9">
    <w:name w:val="Тема примечания Знак"/>
    <w:basedOn w:val="a7"/>
    <w:link w:val="a8"/>
    <w:uiPriority w:val="99"/>
    <w:semiHidden/>
    <w:rsid w:val="009C7C9E"/>
    <w:rPr>
      <w:b/>
      <w:bCs/>
      <w:sz w:val="20"/>
      <w:szCs w:val="20"/>
    </w:rPr>
  </w:style>
  <w:style w:type="paragraph" w:styleId="aa">
    <w:name w:val="Block Text"/>
    <w:basedOn w:val="a"/>
    <w:rsid w:val="00C41D0D"/>
    <w:pPr>
      <w:tabs>
        <w:tab w:val="left" w:pos="1980"/>
      </w:tabs>
      <w:autoSpaceDE w:val="0"/>
      <w:autoSpaceDN w:val="0"/>
      <w:adjustRightInd w:val="0"/>
      <w:spacing w:before="113" w:after="0" w:line="220" w:lineRule="atLeast"/>
      <w:ind w:left="1980" w:right="114" w:hanging="1867"/>
      <w:jc w:val="both"/>
    </w:pPr>
    <w:rPr>
      <w:rFonts w:ascii="Times New Roman" w:eastAsia="Times New Roman" w:hAnsi="Times New Roman" w:cs="Times New Roman"/>
      <w:color w:val="000000"/>
      <w:sz w:val="18"/>
      <w:szCs w:val="18"/>
      <w:lang w:eastAsia="ru-RU"/>
    </w:rPr>
  </w:style>
  <w:style w:type="paragraph" w:customStyle="1" w:styleId="pf0">
    <w:name w:val="pf0"/>
    <w:basedOn w:val="a"/>
    <w:rsid w:val="00DB4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DB4FA9"/>
    <w:rPr>
      <w:rFonts w:ascii="Segoe UI" w:hAnsi="Segoe UI" w:cs="Segoe UI" w:hint="default"/>
      <w:b/>
      <w:bCs/>
      <w:sz w:val="18"/>
      <w:szCs w:val="18"/>
    </w:rPr>
  </w:style>
  <w:style w:type="character" w:customStyle="1" w:styleId="cf11">
    <w:name w:val="cf11"/>
    <w:basedOn w:val="a0"/>
    <w:rsid w:val="00DB4FA9"/>
    <w:rPr>
      <w:rFonts w:ascii="Segoe UI" w:hAnsi="Segoe UI" w:cs="Segoe UI" w:hint="default"/>
      <w:sz w:val="18"/>
      <w:szCs w:val="18"/>
    </w:rPr>
  </w:style>
  <w:style w:type="paragraph" w:styleId="ab">
    <w:name w:val="header"/>
    <w:basedOn w:val="a"/>
    <w:link w:val="ac"/>
    <w:uiPriority w:val="99"/>
    <w:unhideWhenUsed/>
    <w:rsid w:val="00646A8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46A8E"/>
  </w:style>
  <w:style w:type="paragraph" w:styleId="ad">
    <w:name w:val="footer"/>
    <w:basedOn w:val="a"/>
    <w:link w:val="ae"/>
    <w:uiPriority w:val="99"/>
    <w:unhideWhenUsed/>
    <w:rsid w:val="00646A8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6A8E"/>
  </w:style>
  <w:style w:type="paragraph" w:styleId="af">
    <w:name w:val="Revision"/>
    <w:hidden/>
    <w:uiPriority w:val="99"/>
    <w:semiHidden/>
    <w:rsid w:val="00D875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9353">
      <w:bodyDiv w:val="1"/>
      <w:marLeft w:val="0"/>
      <w:marRight w:val="0"/>
      <w:marTop w:val="0"/>
      <w:marBottom w:val="0"/>
      <w:divBdr>
        <w:top w:val="none" w:sz="0" w:space="0" w:color="auto"/>
        <w:left w:val="none" w:sz="0" w:space="0" w:color="auto"/>
        <w:bottom w:val="none" w:sz="0" w:space="0" w:color="auto"/>
        <w:right w:val="none" w:sz="0" w:space="0" w:color="auto"/>
      </w:divBdr>
      <w:divsChild>
        <w:div w:id="861699095">
          <w:marLeft w:val="0"/>
          <w:marRight w:val="0"/>
          <w:marTop w:val="0"/>
          <w:marBottom w:val="0"/>
          <w:divBdr>
            <w:top w:val="none" w:sz="0" w:space="0" w:color="auto"/>
            <w:left w:val="none" w:sz="0" w:space="0" w:color="auto"/>
            <w:bottom w:val="none" w:sz="0" w:space="0" w:color="auto"/>
            <w:right w:val="none" w:sz="0" w:space="0" w:color="auto"/>
          </w:divBdr>
          <w:divsChild>
            <w:div w:id="81683421">
              <w:marLeft w:val="0"/>
              <w:marRight w:val="0"/>
              <w:marTop w:val="0"/>
              <w:marBottom w:val="0"/>
              <w:divBdr>
                <w:top w:val="none" w:sz="0" w:space="0" w:color="auto"/>
                <w:left w:val="none" w:sz="0" w:space="0" w:color="auto"/>
                <w:bottom w:val="none" w:sz="0" w:space="0" w:color="auto"/>
                <w:right w:val="none" w:sz="0" w:space="0" w:color="auto"/>
              </w:divBdr>
              <w:divsChild>
                <w:div w:id="253977927">
                  <w:marLeft w:val="300"/>
                  <w:marRight w:val="300"/>
                  <w:marTop w:val="0"/>
                  <w:marBottom w:val="0"/>
                  <w:divBdr>
                    <w:top w:val="none" w:sz="0" w:space="0" w:color="auto"/>
                    <w:left w:val="none" w:sz="0" w:space="0" w:color="auto"/>
                    <w:bottom w:val="none" w:sz="0" w:space="0" w:color="auto"/>
                    <w:right w:val="none" w:sz="0" w:space="0" w:color="auto"/>
                  </w:divBdr>
                  <w:divsChild>
                    <w:div w:id="122691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6457">
          <w:marLeft w:val="0"/>
          <w:marRight w:val="0"/>
          <w:marTop w:val="0"/>
          <w:marBottom w:val="0"/>
          <w:divBdr>
            <w:top w:val="none" w:sz="0" w:space="0" w:color="auto"/>
            <w:left w:val="none" w:sz="0" w:space="0" w:color="auto"/>
            <w:bottom w:val="none" w:sz="0" w:space="0" w:color="auto"/>
            <w:right w:val="none" w:sz="0" w:space="0" w:color="auto"/>
          </w:divBdr>
          <w:divsChild>
            <w:div w:id="942953720">
              <w:marLeft w:val="0"/>
              <w:marRight w:val="0"/>
              <w:marTop w:val="0"/>
              <w:marBottom w:val="0"/>
              <w:divBdr>
                <w:top w:val="none" w:sz="0" w:space="0" w:color="auto"/>
                <w:left w:val="none" w:sz="0" w:space="0" w:color="auto"/>
                <w:bottom w:val="none" w:sz="0" w:space="0" w:color="auto"/>
                <w:right w:val="none" w:sz="0" w:space="0" w:color="auto"/>
              </w:divBdr>
              <w:divsChild>
                <w:div w:id="1537430001">
                  <w:marLeft w:val="0"/>
                  <w:marRight w:val="0"/>
                  <w:marTop w:val="0"/>
                  <w:marBottom w:val="0"/>
                  <w:divBdr>
                    <w:top w:val="none" w:sz="0" w:space="0" w:color="auto"/>
                    <w:left w:val="none" w:sz="0" w:space="0" w:color="auto"/>
                    <w:bottom w:val="none" w:sz="0" w:space="0" w:color="auto"/>
                    <w:right w:val="none" w:sz="0" w:space="0" w:color="auto"/>
                  </w:divBdr>
                  <w:divsChild>
                    <w:div w:id="1411081252">
                      <w:marLeft w:val="300"/>
                      <w:marRight w:val="300"/>
                      <w:marTop w:val="0"/>
                      <w:marBottom w:val="0"/>
                      <w:divBdr>
                        <w:top w:val="none" w:sz="0" w:space="0" w:color="auto"/>
                        <w:left w:val="none" w:sz="0" w:space="0" w:color="auto"/>
                        <w:bottom w:val="none" w:sz="0" w:space="0" w:color="auto"/>
                        <w:right w:val="none" w:sz="0" w:space="0" w:color="auto"/>
                      </w:divBdr>
                      <w:divsChild>
                        <w:div w:id="5516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98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inter.com" TargetMode="External"/><Relationship Id="rId13" Type="http://schemas.openxmlformats.org/officeDocument/2006/relationships/hyperlink" Target="http://www.nevai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aint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vainter.com/upload/doc/neva/NEVA2023_commercial_offe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vainter.com" TargetMode="External"/><Relationship Id="rId4" Type="http://schemas.openxmlformats.org/officeDocument/2006/relationships/settings" Target="settings.xml"/><Relationship Id="rId9" Type="http://schemas.openxmlformats.org/officeDocument/2006/relationships/hyperlink" Target="http://www.nevainter.com"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1DCD0-BE28-4D84-AA06-BAA05007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3840</Words>
  <Characters>21891</Characters>
  <Application>Microsoft Office Word</Application>
  <DocSecurity>4</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Dotsenko</dc:creator>
  <cp:keywords/>
  <dc:description/>
  <cp:lastModifiedBy>Чёрная Анастасия</cp:lastModifiedBy>
  <cp:revision>2</cp:revision>
  <cp:lastPrinted>2022-04-11T08:27:00Z</cp:lastPrinted>
  <dcterms:created xsi:type="dcterms:W3CDTF">2022-12-29T10:00:00Z</dcterms:created>
  <dcterms:modified xsi:type="dcterms:W3CDTF">2022-12-29T10:00:00Z</dcterms:modified>
</cp:coreProperties>
</file>